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A42A" w14:textId="07A86B64" w:rsidR="00A928DF" w:rsidRPr="003C2C56" w:rsidRDefault="00131D42" w:rsidP="00A928DF">
      <w:pPr>
        <w:rPr>
          <w:b/>
          <w:sz w:val="28"/>
          <w:szCs w:val="28"/>
        </w:rPr>
      </w:pPr>
      <w:bookmarkStart w:id="0" w:name="_GoBack"/>
      <w:bookmarkEnd w:id="0"/>
      <w:r w:rsidRPr="003C2C56">
        <w:rPr>
          <w:b/>
          <w:sz w:val="28"/>
          <w:szCs w:val="28"/>
        </w:rPr>
        <w:t>UPB - Utrednings-, Plan- og Byggeprosjekter</w:t>
      </w:r>
    </w:p>
    <w:p w14:paraId="09072325" w14:textId="08389711" w:rsidR="00131D42" w:rsidRPr="001928E9" w:rsidRDefault="00131D42" w:rsidP="00A928DF">
      <w:pPr>
        <w:rPr>
          <w:b/>
          <w:sz w:val="28"/>
          <w:szCs w:val="28"/>
          <w:lang w:val="nn-NO"/>
        </w:rPr>
      </w:pPr>
      <w:r w:rsidRPr="001928E9">
        <w:rPr>
          <w:b/>
          <w:sz w:val="28"/>
          <w:szCs w:val="28"/>
          <w:lang w:val="nn-NO"/>
        </w:rPr>
        <w:t>Geoteknikk i UPB-prosessen</w:t>
      </w:r>
      <w:r w:rsidR="000A6E44" w:rsidRPr="001928E9">
        <w:rPr>
          <w:b/>
          <w:sz w:val="28"/>
          <w:szCs w:val="28"/>
          <w:lang w:val="nn-NO"/>
        </w:rPr>
        <w:t xml:space="preserve"> - </w:t>
      </w:r>
      <w:r w:rsidRPr="001928E9">
        <w:rPr>
          <w:b/>
          <w:sz w:val="28"/>
          <w:szCs w:val="28"/>
          <w:lang w:val="nn-NO"/>
        </w:rPr>
        <w:t>Dokumentasjonskrav i Bane NOR</w:t>
      </w:r>
    </w:p>
    <w:p w14:paraId="044FAF36" w14:textId="45876D86" w:rsidR="00A928DF" w:rsidRPr="007B6734" w:rsidRDefault="00131D42" w:rsidP="00A928DF">
      <w:pPr>
        <w:rPr>
          <w:i/>
          <w:sz w:val="22"/>
          <w:szCs w:val="28"/>
          <w:lang w:val="nn-NO"/>
        </w:rPr>
      </w:pPr>
      <w:r w:rsidRPr="007B6734">
        <w:rPr>
          <w:i/>
          <w:sz w:val="22"/>
          <w:szCs w:val="28"/>
          <w:lang w:val="nn-NO"/>
        </w:rPr>
        <w:t>Dette notatet omfatter løsmasser og kartlegging av fjelldybder, men ikke forurenset grunn, miljø og bergkvalitet</w:t>
      </w:r>
    </w:p>
    <w:p w14:paraId="643AEF33" w14:textId="59A6A213" w:rsidR="009A2575" w:rsidRPr="00BD5278" w:rsidRDefault="00142C22" w:rsidP="009A2575">
      <w:pPr>
        <w:rPr>
          <w:sz w:val="24"/>
          <w:szCs w:val="24"/>
        </w:rPr>
      </w:pPr>
      <w:r>
        <w:rPr>
          <w:sz w:val="24"/>
          <w:szCs w:val="24"/>
        </w:rPr>
        <w:t xml:space="preserve">Geoteknikk </w:t>
      </w:r>
      <w:r w:rsidR="009A2575" w:rsidRPr="00971ADF">
        <w:rPr>
          <w:sz w:val="24"/>
          <w:szCs w:val="24"/>
        </w:rPr>
        <w:t xml:space="preserve">i UPB-prosessen; omfang for de forskjellige fasene av teknisk prosjektering er angitt </w:t>
      </w:r>
      <w:r w:rsidR="00BD5278" w:rsidRPr="00BD5278">
        <w:rPr>
          <w:sz w:val="24"/>
          <w:szCs w:val="24"/>
        </w:rPr>
        <w:t xml:space="preserve">på de neste sidene </w:t>
      </w:r>
      <w:r w:rsidR="009A2575" w:rsidRPr="00BD5278">
        <w:rPr>
          <w:sz w:val="24"/>
          <w:szCs w:val="24"/>
        </w:rPr>
        <w:t>i</w:t>
      </w:r>
      <w:r w:rsidR="00BD5278">
        <w:rPr>
          <w:sz w:val="24"/>
          <w:szCs w:val="24"/>
        </w:rPr>
        <w:br/>
      </w:r>
      <w:r w:rsidR="00BD5278" w:rsidRPr="00BD5278">
        <w:rPr>
          <w:i/>
          <w:sz w:val="24"/>
          <w:szCs w:val="24"/>
        </w:rPr>
        <w:fldChar w:fldCharType="begin"/>
      </w:r>
      <w:r w:rsidR="00BD5278" w:rsidRPr="00BD5278">
        <w:rPr>
          <w:i/>
          <w:sz w:val="24"/>
          <w:szCs w:val="24"/>
        </w:rPr>
        <w:instrText xml:space="preserve"> REF _Ref478627916 \h  \* MERGEFORMAT </w:instrText>
      </w:r>
      <w:r w:rsidR="00BD5278" w:rsidRPr="00BD5278">
        <w:rPr>
          <w:i/>
          <w:sz w:val="24"/>
          <w:szCs w:val="24"/>
        </w:rPr>
      </w:r>
      <w:r w:rsidR="00BD5278" w:rsidRPr="00BD5278">
        <w:rPr>
          <w:i/>
          <w:sz w:val="24"/>
          <w:szCs w:val="24"/>
        </w:rPr>
        <w:fldChar w:fldCharType="separate"/>
      </w:r>
      <w:r w:rsidR="004A1380" w:rsidRPr="004A1380">
        <w:rPr>
          <w:i/>
          <w:sz w:val="24"/>
          <w:szCs w:val="24"/>
        </w:rPr>
        <w:t xml:space="preserve">Tabell </w:t>
      </w:r>
      <w:r w:rsidR="004A1380" w:rsidRPr="004A1380">
        <w:rPr>
          <w:i/>
          <w:noProof/>
          <w:sz w:val="24"/>
          <w:szCs w:val="24"/>
        </w:rPr>
        <w:t>1</w:t>
      </w:r>
      <w:r w:rsidR="004A1380" w:rsidRPr="004A1380">
        <w:rPr>
          <w:i/>
          <w:sz w:val="24"/>
          <w:szCs w:val="24"/>
        </w:rPr>
        <w:t xml:space="preserve"> </w:t>
      </w:r>
      <w:r w:rsidR="004A1380" w:rsidRPr="004A1380">
        <w:rPr>
          <w:i/>
          <w:sz w:val="24"/>
          <w:szCs w:val="24"/>
        </w:rPr>
        <w:tab/>
        <w:t>Geoteknikk i UPB-prosessen</w:t>
      </w:r>
      <w:r w:rsidR="00BD5278" w:rsidRPr="00BD5278">
        <w:rPr>
          <w:i/>
          <w:sz w:val="24"/>
          <w:szCs w:val="24"/>
        </w:rPr>
        <w:fldChar w:fldCharType="end"/>
      </w:r>
      <w:r w:rsidR="009A2575" w:rsidRPr="00BD5278">
        <w:rPr>
          <w:sz w:val="24"/>
          <w:szCs w:val="24"/>
        </w:rPr>
        <w:t>.</w:t>
      </w:r>
    </w:p>
    <w:p w14:paraId="43F7606E" w14:textId="77777777" w:rsidR="009A2575" w:rsidRPr="00971ADF" w:rsidRDefault="009A2575" w:rsidP="009A2575">
      <w:pPr>
        <w:rPr>
          <w:sz w:val="24"/>
          <w:szCs w:val="24"/>
        </w:rPr>
      </w:pPr>
      <w:r w:rsidRPr="00971ADF">
        <w:rPr>
          <w:sz w:val="24"/>
          <w:szCs w:val="24"/>
        </w:rPr>
        <w:t xml:space="preserve">Det er viktig å være involvert tidlig med geotekniske undersøkelser og vurderinger. </w:t>
      </w:r>
    </w:p>
    <w:p w14:paraId="6C55F719" w14:textId="043B2937" w:rsidR="00131D42" w:rsidRPr="00971ADF" w:rsidRDefault="009A2575" w:rsidP="009A2575">
      <w:pPr>
        <w:rPr>
          <w:sz w:val="24"/>
          <w:szCs w:val="24"/>
        </w:rPr>
      </w:pPr>
      <w:r w:rsidRPr="00971ADF">
        <w:rPr>
          <w:sz w:val="24"/>
          <w:szCs w:val="24"/>
        </w:rPr>
        <w:t>Framdriften legges opp slik at grunnundersøkelser er utført helst før, men senest i første del av hver enkelte fase. Dette vil minimalisere usikkerheten i de respektive fasene.</w:t>
      </w:r>
    </w:p>
    <w:p w14:paraId="78C80170" w14:textId="40B3D977" w:rsidR="000A6E44" w:rsidRDefault="001C48F5" w:rsidP="00A928DF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EAA8472" wp14:editId="2A70C034">
            <wp:extent cx="5760720" cy="2601695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B1F4" w14:textId="61DF7E3F" w:rsidR="009A2575" w:rsidRDefault="00971ADF" w:rsidP="00971ADF">
      <w:pPr>
        <w:pStyle w:val="Bildetekst"/>
        <w:rPr>
          <w:sz w:val="21"/>
          <w:szCs w:val="21"/>
        </w:rPr>
      </w:pPr>
      <w:r>
        <w:t xml:space="preserve">Figur </w:t>
      </w:r>
      <w:fldSimple w:instr=" SEQ Figur \* ARABIC ">
        <w:r w:rsidR="004A1380">
          <w:rPr>
            <w:noProof/>
          </w:rPr>
          <w:t>1</w:t>
        </w:r>
      </w:fldSimple>
      <w:r>
        <w:tab/>
      </w:r>
      <w:r w:rsidR="009A2575">
        <w:rPr>
          <w:sz w:val="21"/>
          <w:szCs w:val="21"/>
        </w:rPr>
        <w:t>UPB prosessen for prosjektering</w:t>
      </w:r>
    </w:p>
    <w:p w14:paraId="1B42A4E6" w14:textId="77777777" w:rsidR="00142C22" w:rsidRPr="007B6734" w:rsidRDefault="00142C22" w:rsidP="00142C22">
      <w:pPr>
        <w:rPr>
          <w:rFonts w:cs="Arial"/>
          <w:sz w:val="24"/>
          <w:szCs w:val="24"/>
        </w:rPr>
      </w:pPr>
      <w:r w:rsidRPr="007B6734">
        <w:rPr>
          <w:rFonts w:cs="Arial"/>
          <w:sz w:val="24"/>
          <w:szCs w:val="24"/>
        </w:rPr>
        <w:t>For detaljer om Bane NORs UPB-prosess vises til Håndbok for utrednings- plan- og byggeprosjekter, STY-601738.</w:t>
      </w:r>
    </w:p>
    <w:p w14:paraId="06BCE980" w14:textId="77777777" w:rsidR="00BF6BE8" w:rsidRPr="00BF6BE8" w:rsidRDefault="00BF6BE8" w:rsidP="00BF6BE8"/>
    <w:p w14:paraId="2331FEF4" w14:textId="43729C69" w:rsidR="00BF6BE8" w:rsidRPr="00BF6BE8" w:rsidRDefault="00BD6857" w:rsidP="00BF6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Hva skal dokumenteres i geotekniske fagrapporter</w:t>
      </w:r>
      <w:r w:rsidR="00BF6BE8" w:rsidRPr="00BF6BE8">
        <w:rPr>
          <w:b/>
          <w:sz w:val="24"/>
          <w:szCs w:val="24"/>
        </w:rPr>
        <w:t>?</w:t>
      </w:r>
    </w:p>
    <w:p w14:paraId="5A3CC267" w14:textId="7E5E495F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Geotekniske prosjekteringsforutsetninger. </w:t>
      </w:r>
    </w:p>
    <w:p w14:paraId="1D5A8789" w14:textId="710B7F4D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Geotekniske vurderinger. </w:t>
      </w:r>
    </w:p>
    <w:p w14:paraId="00928616" w14:textId="6DB8857B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Forslag til undersøkelsesplan for neste fase. </w:t>
      </w:r>
    </w:p>
    <w:p w14:paraId="6B683341" w14:textId="78FC4126" w:rsidR="00BF6BE8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>Områdestabilitet</w:t>
      </w:r>
      <w:r w:rsidR="008D2272">
        <w:rPr>
          <w:rFonts w:ascii="Arial" w:hAnsi="Arial" w:cs="Arial"/>
          <w:sz w:val="24"/>
          <w:szCs w:val="24"/>
        </w:rPr>
        <w:t xml:space="preserve"> – vurdering etter NVEs retningslinjer</w:t>
      </w:r>
    </w:p>
    <w:p w14:paraId="6088C7F5" w14:textId="7A6BF803" w:rsidR="00D43183" w:rsidRPr="001928E9" w:rsidRDefault="00D43183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Stabilitet av fyllinger og skjæringer langs sporet</w:t>
      </w:r>
    </w:p>
    <w:p w14:paraId="1F0FA8F0" w14:textId="3D9E12DC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Arealbehov i byggefasen og den permanente situasjon. </w:t>
      </w:r>
    </w:p>
    <w:p w14:paraId="03A4646B" w14:textId="649CEE76" w:rsidR="00BF6BE8" w:rsidRPr="001928E9" w:rsidRDefault="00BD6857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Beregni</w:t>
      </w:r>
      <w:r w:rsidR="00CC022D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er. </w:t>
      </w:r>
    </w:p>
    <w:p w14:paraId="0FEE45C6" w14:textId="7C7930F2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Jordskjelv; behovsavklaring /-vurdering /-beregning. </w:t>
      </w:r>
    </w:p>
    <w:p w14:paraId="28B741EE" w14:textId="6D866BCE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lastRenderedPageBreak/>
        <w:t xml:space="preserve">Total kontrollplan for prosjekteringen og byggefasen. </w:t>
      </w:r>
    </w:p>
    <w:p w14:paraId="6F664D34" w14:textId="3AB0EF3A" w:rsidR="00BF6BE8" w:rsidRPr="001928E9" w:rsidRDefault="00BF6BE8" w:rsidP="00BD52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8E9">
        <w:rPr>
          <w:rFonts w:ascii="Arial" w:hAnsi="Arial" w:cs="Arial"/>
          <w:sz w:val="24"/>
          <w:szCs w:val="24"/>
        </w:rPr>
        <w:t xml:space="preserve">Detaljerte tegninger  </w:t>
      </w:r>
    </w:p>
    <w:p w14:paraId="4FF6C72A" w14:textId="2A54567B" w:rsidR="00BF6BE8" w:rsidRDefault="0099772D" w:rsidP="00BD527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Nødvendig g</w:t>
      </w:r>
      <w:r w:rsidR="00BD6857">
        <w:rPr>
          <w:rFonts w:ascii="Arial" w:hAnsi="Arial" w:cs="Arial"/>
          <w:sz w:val="24"/>
          <w:szCs w:val="24"/>
        </w:rPr>
        <w:t>eoteknisk oppfølging/kontroll i driftsfasen (f.eks. setningsmåling</w:t>
      </w:r>
      <w:r w:rsidR="00E21871">
        <w:rPr>
          <w:rFonts w:ascii="Arial" w:hAnsi="Arial" w:cs="Arial"/>
          <w:sz w:val="24"/>
          <w:szCs w:val="24"/>
        </w:rPr>
        <w:t xml:space="preserve">, </w:t>
      </w:r>
      <w:r w:rsidR="004A1380">
        <w:rPr>
          <w:rFonts w:ascii="Arial" w:hAnsi="Arial" w:cs="Arial"/>
          <w:sz w:val="24"/>
          <w:szCs w:val="24"/>
        </w:rPr>
        <w:t xml:space="preserve">deformasjoner, vibrasjoner, </w:t>
      </w:r>
      <w:r w:rsidR="00E21871">
        <w:rPr>
          <w:rFonts w:ascii="Arial" w:hAnsi="Arial" w:cs="Arial"/>
          <w:sz w:val="24"/>
          <w:szCs w:val="24"/>
        </w:rPr>
        <w:t>poretrykksmåling</w:t>
      </w:r>
      <w:r w:rsidR="00BD6857">
        <w:rPr>
          <w:rFonts w:ascii="Arial" w:hAnsi="Arial" w:cs="Arial"/>
          <w:sz w:val="24"/>
          <w:szCs w:val="24"/>
        </w:rPr>
        <w:t>)</w:t>
      </w:r>
      <w:r w:rsidR="00BF6BE8" w:rsidRPr="00BD5278">
        <w:rPr>
          <w:sz w:val="24"/>
          <w:szCs w:val="24"/>
        </w:rPr>
        <w:t xml:space="preserve">. </w:t>
      </w:r>
    </w:p>
    <w:p w14:paraId="04337FC1" w14:textId="749A92D6" w:rsidR="00056B45" w:rsidRPr="00C93D94" w:rsidRDefault="0099772D" w:rsidP="00BF6BE8">
      <w:pPr>
        <w:rPr>
          <w:rFonts w:cs="Arial"/>
          <w:sz w:val="24"/>
          <w:szCs w:val="24"/>
        </w:rPr>
      </w:pPr>
      <w:r>
        <w:rPr>
          <w:sz w:val="24"/>
          <w:szCs w:val="24"/>
        </w:rPr>
        <w:t>De</w:t>
      </w:r>
      <w:r w:rsidR="00BD6857">
        <w:rPr>
          <w:sz w:val="24"/>
          <w:szCs w:val="24"/>
        </w:rPr>
        <w:t xml:space="preserve"> geoteknisk</w:t>
      </w:r>
      <w:r>
        <w:rPr>
          <w:sz w:val="24"/>
          <w:szCs w:val="24"/>
        </w:rPr>
        <w:t>e</w:t>
      </w:r>
      <w:r w:rsidR="00BD6857">
        <w:rPr>
          <w:sz w:val="24"/>
          <w:szCs w:val="24"/>
        </w:rPr>
        <w:t xml:space="preserve"> fagrapport</w:t>
      </w:r>
      <w:r>
        <w:rPr>
          <w:sz w:val="24"/>
          <w:szCs w:val="24"/>
        </w:rPr>
        <w:t>ene</w:t>
      </w:r>
      <w:r w:rsidR="00BD6857">
        <w:rPr>
          <w:sz w:val="24"/>
          <w:szCs w:val="24"/>
        </w:rPr>
        <w:t xml:space="preserve"> kan dokumentere alle tema ovenfor i forskjellige avsnitt, alternativt i flere vedlegg. </w:t>
      </w:r>
      <w:r w:rsidR="00BF6BE8" w:rsidRPr="00BF6BE8">
        <w:rPr>
          <w:sz w:val="24"/>
          <w:szCs w:val="24"/>
        </w:rPr>
        <w:t xml:space="preserve">Hvert tema/fagrapport vil ha en varierende størrelse avhengig av størrelse og kompleksitet for prosjektet og også hvilket plan-nivå </w:t>
      </w:r>
      <w:r w:rsidR="00BF6BE8" w:rsidRPr="00C93D94">
        <w:rPr>
          <w:rFonts w:cs="Arial"/>
          <w:sz w:val="24"/>
          <w:szCs w:val="24"/>
        </w:rPr>
        <w:t xml:space="preserve">arbeidet befinner seg i. </w:t>
      </w:r>
    </w:p>
    <w:p w14:paraId="287F9265" w14:textId="3EC863F4" w:rsidR="00056B45" w:rsidRPr="00CC022D" w:rsidRDefault="00D171A6" w:rsidP="00BF6BE8">
      <w:pPr>
        <w:rPr>
          <w:rFonts w:cs="Arial"/>
          <w:sz w:val="24"/>
          <w:szCs w:val="24"/>
        </w:rPr>
      </w:pPr>
      <w:r w:rsidRPr="00CC022D">
        <w:rPr>
          <w:rFonts w:cs="Arial"/>
          <w:sz w:val="24"/>
          <w:szCs w:val="24"/>
        </w:rPr>
        <w:t>En passende inndeling i rapporter kan være</w:t>
      </w:r>
      <w:r w:rsidR="0036229A">
        <w:rPr>
          <w:rFonts w:cs="Arial"/>
          <w:sz w:val="24"/>
          <w:szCs w:val="24"/>
        </w:rPr>
        <w:t xml:space="preserve"> som gitt i Vedleggene A, B og C</w:t>
      </w:r>
    </w:p>
    <w:p w14:paraId="49C44FAF" w14:textId="68277372" w:rsidR="00BF6BE8" w:rsidRPr="00CC022D" w:rsidRDefault="00D171A6" w:rsidP="00CC022D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22D">
        <w:rPr>
          <w:rFonts w:ascii="Arial" w:hAnsi="Arial" w:cs="Arial"/>
          <w:sz w:val="24"/>
          <w:szCs w:val="24"/>
        </w:rPr>
        <w:t>Geoteknisk datarapport</w:t>
      </w:r>
      <w:r w:rsidR="00E75275">
        <w:rPr>
          <w:rFonts w:ascii="Arial" w:hAnsi="Arial" w:cs="Arial"/>
          <w:sz w:val="24"/>
          <w:szCs w:val="24"/>
        </w:rPr>
        <w:t>, se vedlegg A</w:t>
      </w:r>
    </w:p>
    <w:p w14:paraId="62CAB52A" w14:textId="73CE2621" w:rsidR="00056B45" w:rsidRPr="00CC022D" w:rsidRDefault="00056B45" w:rsidP="00CC022D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22D">
        <w:rPr>
          <w:rFonts w:ascii="Arial" w:hAnsi="Arial" w:cs="Arial"/>
          <w:sz w:val="24"/>
          <w:szCs w:val="24"/>
        </w:rPr>
        <w:t xml:space="preserve">Fagrapport </w:t>
      </w:r>
      <w:r w:rsidR="006E1B10">
        <w:rPr>
          <w:rFonts w:ascii="Arial" w:hAnsi="Arial" w:cs="Arial"/>
          <w:sz w:val="24"/>
          <w:szCs w:val="24"/>
        </w:rPr>
        <w:t xml:space="preserve">; </w:t>
      </w:r>
      <w:r w:rsidRPr="00CC022D">
        <w:rPr>
          <w:rFonts w:ascii="Arial" w:hAnsi="Arial" w:cs="Arial"/>
          <w:sz w:val="24"/>
          <w:szCs w:val="24"/>
        </w:rPr>
        <w:t>prosjekteringsforutsetninger</w:t>
      </w:r>
      <w:r w:rsidR="00076CBB">
        <w:rPr>
          <w:rFonts w:ascii="Arial" w:hAnsi="Arial" w:cs="Arial"/>
          <w:sz w:val="24"/>
          <w:szCs w:val="24"/>
        </w:rPr>
        <w:t>, se vedlegg B</w:t>
      </w:r>
    </w:p>
    <w:p w14:paraId="0F31BD64" w14:textId="5DC97A7B" w:rsidR="00056B45" w:rsidRDefault="00056B45" w:rsidP="00CC022D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22D">
        <w:rPr>
          <w:rFonts w:ascii="Arial" w:hAnsi="Arial" w:cs="Arial"/>
          <w:sz w:val="24"/>
          <w:szCs w:val="24"/>
        </w:rPr>
        <w:t xml:space="preserve">Fagrapport </w:t>
      </w:r>
      <w:r w:rsidR="006E1B10">
        <w:rPr>
          <w:rFonts w:ascii="Arial" w:hAnsi="Arial" w:cs="Arial"/>
          <w:sz w:val="24"/>
          <w:szCs w:val="24"/>
        </w:rPr>
        <w:t xml:space="preserve">; </w:t>
      </w:r>
      <w:r w:rsidRPr="00CC022D">
        <w:rPr>
          <w:rFonts w:ascii="Arial" w:hAnsi="Arial" w:cs="Arial"/>
          <w:sz w:val="24"/>
          <w:szCs w:val="24"/>
        </w:rPr>
        <w:t>beregninger</w:t>
      </w:r>
      <w:r w:rsidR="00F85EB1">
        <w:rPr>
          <w:rFonts w:ascii="Arial" w:hAnsi="Arial" w:cs="Arial"/>
          <w:sz w:val="24"/>
          <w:szCs w:val="24"/>
        </w:rPr>
        <w:t xml:space="preserve"> og vurderinger</w:t>
      </w:r>
      <w:r w:rsidR="00076CBB">
        <w:rPr>
          <w:rFonts w:ascii="Arial" w:hAnsi="Arial" w:cs="Arial"/>
          <w:sz w:val="24"/>
          <w:szCs w:val="24"/>
        </w:rPr>
        <w:t>, se vedlegg C</w:t>
      </w:r>
    </w:p>
    <w:p w14:paraId="1B8C34BC" w14:textId="3948249A" w:rsidR="00F85EB1" w:rsidRPr="00CC022D" w:rsidRDefault="00F85EB1" w:rsidP="00CC022D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Eventuelle områdestabilitetsvurderinger i områder med kvikkleire kan rapporteres i egen rapport.</w:t>
      </w:r>
    </w:p>
    <w:p w14:paraId="764952ED" w14:textId="41AE7E10" w:rsidR="0099772D" w:rsidRDefault="0099772D" w:rsidP="0099772D">
      <w:pPr>
        <w:rPr>
          <w:sz w:val="24"/>
          <w:szCs w:val="24"/>
        </w:rPr>
      </w:pPr>
      <w:r w:rsidRPr="00C93D94">
        <w:rPr>
          <w:rFonts w:cs="Arial"/>
          <w:sz w:val="24"/>
          <w:szCs w:val="24"/>
        </w:rPr>
        <w:t xml:space="preserve">For større prosjekter kan det være aktuelt med separate fagrapporter for hvert tema, for mindre prosjekter kan </w:t>
      </w:r>
      <w:r w:rsidRPr="00CC022D">
        <w:rPr>
          <w:rFonts w:cs="Arial"/>
          <w:sz w:val="24"/>
          <w:szCs w:val="24"/>
        </w:rPr>
        <w:t>færre rapporter være</w:t>
      </w:r>
      <w:r>
        <w:rPr>
          <w:sz w:val="24"/>
          <w:szCs w:val="24"/>
        </w:rPr>
        <w:t xml:space="preserve"> tilstrekkelig.</w:t>
      </w:r>
    </w:p>
    <w:p w14:paraId="2BA19316" w14:textId="008682B5" w:rsidR="00F949A8" w:rsidRDefault="00841D27" w:rsidP="00BF6BE8">
      <w:pPr>
        <w:rPr>
          <w:sz w:val="24"/>
          <w:szCs w:val="24"/>
        </w:rPr>
      </w:pPr>
      <w:r w:rsidRPr="00841D27">
        <w:rPr>
          <w:sz w:val="24"/>
          <w:szCs w:val="24"/>
        </w:rPr>
        <w:t xml:space="preserve">I påfølgende vedlegg beskrives hva </w:t>
      </w:r>
      <w:r w:rsidR="00F949A8">
        <w:rPr>
          <w:sz w:val="24"/>
          <w:szCs w:val="24"/>
        </w:rPr>
        <w:t xml:space="preserve">en </w:t>
      </w:r>
      <w:r w:rsidRPr="00841D27">
        <w:rPr>
          <w:sz w:val="24"/>
          <w:szCs w:val="24"/>
        </w:rPr>
        <w:t xml:space="preserve">dokumentasjon av geotekniske prosjekteringsforutsetninger og </w:t>
      </w:r>
      <w:r w:rsidR="004A1380">
        <w:rPr>
          <w:sz w:val="24"/>
          <w:szCs w:val="24"/>
        </w:rPr>
        <w:t xml:space="preserve">av beregninger og </w:t>
      </w:r>
      <w:r w:rsidRPr="00841D27">
        <w:rPr>
          <w:sz w:val="24"/>
          <w:szCs w:val="24"/>
        </w:rPr>
        <w:t>vurderinger minimum bør inneholde</w:t>
      </w:r>
      <w:r w:rsidR="00F949A8">
        <w:rPr>
          <w:sz w:val="24"/>
          <w:szCs w:val="24"/>
        </w:rPr>
        <w:t xml:space="preserve">, med utgangspunkt </w:t>
      </w:r>
      <w:r w:rsidR="0099772D">
        <w:rPr>
          <w:sz w:val="24"/>
          <w:szCs w:val="24"/>
        </w:rPr>
        <w:t xml:space="preserve">i </w:t>
      </w:r>
      <w:r w:rsidR="00F949A8">
        <w:rPr>
          <w:sz w:val="24"/>
          <w:szCs w:val="24"/>
        </w:rPr>
        <w:t>rapportinndeling</w:t>
      </w:r>
      <w:r w:rsidR="0099772D">
        <w:rPr>
          <w:sz w:val="24"/>
          <w:szCs w:val="24"/>
        </w:rPr>
        <w:t>en ovenfor.</w:t>
      </w:r>
    </w:p>
    <w:p w14:paraId="2DC69B92" w14:textId="2487CAC7" w:rsidR="00115139" w:rsidRDefault="00115139" w:rsidP="00BF6BE8">
      <w:pPr>
        <w:rPr>
          <w:sz w:val="24"/>
          <w:szCs w:val="24"/>
        </w:rPr>
      </w:pPr>
      <w:r>
        <w:rPr>
          <w:sz w:val="24"/>
          <w:szCs w:val="24"/>
        </w:rPr>
        <w:t>For en</w:t>
      </w:r>
      <w:r w:rsidR="00F85EB1">
        <w:rPr>
          <w:sz w:val="24"/>
          <w:szCs w:val="24"/>
        </w:rPr>
        <w:t>hv</w:t>
      </w:r>
      <w:r>
        <w:rPr>
          <w:sz w:val="24"/>
          <w:szCs w:val="24"/>
        </w:rPr>
        <w:t>er fase skal grunnundersøkelsene lastes opp i NADAG.</w:t>
      </w:r>
    </w:p>
    <w:p w14:paraId="399726FE" w14:textId="2207BB2F" w:rsidR="0036229A" w:rsidRPr="00BF6BE8" w:rsidRDefault="0036229A" w:rsidP="00BF6BE8">
      <w:pPr>
        <w:rPr>
          <w:sz w:val="24"/>
          <w:szCs w:val="24"/>
        </w:rPr>
      </w:pPr>
      <w:r>
        <w:rPr>
          <w:sz w:val="24"/>
          <w:szCs w:val="24"/>
        </w:rPr>
        <w:t xml:space="preserve">Prosjekteringen skal til enhver tid følge de retningslinjer for digital fremstilling som er angitt i </w:t>
      </w:r>
      <w:r w:rsidRPr="0036229A">
        <w:rPr>
          <w:sz w:val="24"/>
          <w:szCs w:val="24"/>
        </w:rPr>
        <w:t>STY-600239</w:t>
      </w:r>
      <w:r>
        <w:rPr>
          <w:sz w:val="24"/>
          <w:szCs w:val="24"/>
        </w:rPr>
        <w:t xml:space="preserve"> </w:t>
      </w:r>
      <w:r w:rsidRPr="0036229A">
        <w:rPr>
          <w:sz w:val="24"/>
          <w:szCs w:val="24"/>
        </w:rPr>
        <w:t>Håndbok for digital planlegging</w:t>
      </w:r>
      <w:r>
        <w:rPr>
          <w:sz w:val="24"/>
          <w:szCs w:val="24"/>
        </w:rPr>
        <w:t>.</w:t>
      </w:r>
    </w:p>
    <w:p w14:paraId="605FCB48" w14:textId="77777777" w:rsidR="00BF6BE8" w:rsidRDefault="00BF6BE8" w:rsidP="00BF6BE8"/>
    <w:p w14:paraId="4E6CBCEF" w14:textId="77777777" w:rsidR="00A928DF" w:rsidRDefault="00A928DF" w:rsidP="00A928DF">
      <w:pPr>
        <w:sectPr w:rsidR="00A928DF" w:rsidSect="000F0F9E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90653" w14:textId="33103772" w:rsidR="00A928DF" w:rsidRPr="002409AF" w:rsidRDefault="00BD5278" w:rsidP="00BD5278">
      <w:pPr>
        <w:pStyle w:val="Bildetekst"/>
        <w:rPr>
          <w:sz w:val="28"/>
        </w:rPr>
      </w:pPr>
      <w:bookmarkStart w:id="1" w:name="_Ref478627916"/>
      <w:r w:rsidRPr="002409AF">
        <w:rPr>
          <w:sz w:val="28"/>
        </w:rPr>
        <w:lastRenderedPageBreak/>
        <w:t xml:space="preserve">Tabell </w:t>
      </w:r>
      <w:r w:rsidR="00EA4775" w:rsidRPr="002409AF">
        <w:rPr>
          <w:sz w:val="28"/>
        </w:rPr>
        <w:fldChar w:fldCharType="begin"/>
      </w:r>
      <w:r w:rsidR="00EA4775" w:rsidRPr="002409AF">
        <w:rPr>
          <w:sz w:val="28"/>
        </w:rPr>
        <w:instrText xml:space="preserve"> SEQ Tabell \* ARABIC </w:instrText>
      </w:r>
      <w:r w:rsidR="00EA4775" w:rsidRPr="002409AF">
        <w:rPr>
          <w:sz w:val="28"/>
        </w:rPr>
        <w:fldChar w:fldCharType="separate"/>
      </w:r>
      <w:r w:rsidR="004A1380" w:rsidRPr="002409AF">
        <w:rPr>
          <w:noProof/>
          <w:sz w:val="28"/>
        </w:rPr>
        <w:t>1</w:t>
      </w:r>
      <w:r w:rsidR="00EA4775" w:rsidRPr="002409AF">
        <w:rPr>
          <w:noProof/>
          <w:sz w:val="28"/>
        </w:rPr>
        <w:fldChar w:fldCharType="end"/>
      </w:r>
      <w:r w:rsidRPr="002409AF">
        <w:rPr>
          <w:sz w:val="28"/>
        </w:rPr>
        <w:t xml:space="preserve"> </w:t>
      </w:r>
      <w:r w:rsidRPr="002409AF">
        <w:rPr>
          <w:sz w:val="28"/>
        </w:rPr>
        <w:tab/>
      </w:r>
      <w:r w:rsidR="00142C22" w:rsidRPr="002409AF">
        <w:rPr>
          <w:sz w:val="28"/>
        </w:rPr>
        <w:t xml:space="preserve">Geoteknikk </w:t>
      </w:r>
      <w:r w:rsidRPr="002409AF">
        <w:rPr>
          <w:sz w:val="28"/>
        </w:rPr>
        <w:t>i UPB-prosessen</w:t>
      </w:r>
      <w:bookmarkEnd w:id="1"/>
    </w:p>
    <w:tbl>
      <w:tblPr>
        <w:tblStyle w:val="Tabellrutenett"/>
        <w:tblW w:w="1244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60"/>
        <w:gridCol w:w="4395"/>
        <w:gridCol w:w="1701"/>
      </w:tblGrid>
      <w:tr w:rsidR="00405023" w:rsidRPr="00F50FCC" w14:paraId="4F65E8DB" w14:textId="77777777" w:rsidTr="00405023">
        <w:trPr>
          <w:trHeight w:val="699"/>
          <w:tblHeader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5947C43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Fase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6FF593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Beslutning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E2CDD13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Etablering av grunnlag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A29DF1F" w14:textId="0E50F59A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Geoteknisk vurdering</w:t>
            </w:r>
            <w:r>
              <w:rPr>
                <w:b/>
                <w:szCs w:val="18"/>
              </w:rPr>
              <w:t xml:space="preserve"> / geoteknisk fagrapport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616B1A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 xml:space="preserve">Kontroll </w:t>
            </w:r>
          </w:p>
        </w:tc>
      </w:tr>
      <w:tr w:rsidR="00405023" w:rsidRPr="00F50FCC" w14:paraId="0AABBEEC" w14:textId="77777777" w:rsidTr="00405023">
        <w:tc>
          <w:tcPr>
            <w:tcW w:w="1526" w:type="dxa"/>
            <w:tcBorders>
              <w:bottom w:val="nil"/>
            </w:tcBorders>
          </w:tcPr>
          <w:p w14:paraId="13A2E7DD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NTP</w:t>
            </w:r>
          </w:p>
          <w:p w14:paraId="6BA5B5A4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Strategiske utredninger</w:t>
            </w:r>
          </w:p>
          <w:p w14:paraId="4F3642CC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KVU utredning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FAD6D70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Konseptvalg 1</w:t>
            </w:r>
          </w:p>
        </w:tc>
        <w:tc>
          <w:tcPr>
            <w:tcW w:w="3260" w:type="dxa"/>
            <w:tcBorders>
              <w:bottom w:val="nil"/>
            </w:tcBorders>
          </w:tcPr>
          <w:p w14:paraId="6B4C6004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Kvartærgeologiske kart og berggrunnskart.</w:t>
            </w:r>
          </w:p>
          <w:p w14:paraId="6C0C5CBB" w14:textId="58E4C5F9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NVEs Fare- og aktsomhetskart</w:t>
            </w:r>
            <w:r>
              <w:rPr>
                <w:szCs w:val="18"/>
              </w:rPr>
              <w:t xml:space="preserve"> </w:t>
            </w:r>
          </w:p>
          <w:p w14:paraId="314E65B3" w14:textId="0E83E67F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Annen tilgjengelig informasjon</w:t>
            </w:r>
            <w:r>
              <w:rPr>
                <w:szCs w:val="18"/>
              </w:rPr>
              <w:t>, herunder kunnskap om geotekniske forhold fra tidligere prosjekter</w:t>
            </w:r>
          </w:p>
          <w:p w14:paraId="27A04FEE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4C273760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Beskrive materialtype for løsmasser.</w:t>
            </w:r>
          </w:p>
          <w:p w14:paraId="17843685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Grove geotekniske vurderinger basert på brede korridorer.</w:t>
            </w:r>
          </w:p>
          <w:p w14:paraId="462C3B39" w14:textId="77777777" w:rsidR="00405023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Beskrive grunnlaget, overordnede løsninger</w:t>
            </w:r>
            <w:r>
              <w:rPr>
                <w:szCs w:val="18"/>
              </w:rPr>
              <w:t>.</w:t>
            </w:r>
          </w:p>
          <w:p w14:paraId="29E8C84F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5B6033">
              <w:rPr>
                <w:szCs w:val="18"/>
              </w:rPr>
              <w:t>Undersøkelsesbehov for neste fase skisseres.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5946EE" w14:textId="351D32DB" w:rsidR="00405023" w:rsidRPr="00F50FCC" w:rsidRDefault="00405023" w:rsidP="007148C9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Intern systematisk kontroll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</w:r>
          </w:p>
        </w:tc>
      </w:tr>
      <w:tr w:rsidR="00405023" w:rsidRPr="00F50FCC" w14:paraId="3E20E4FF" w14:textId="77777777" w:rsidTr="0040502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79C826A4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E7F69A7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904D9C0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  <w:r w:rsidRPr="00F50FCC">
              <w:rPr>
                <w:szCs w:val="18"/>
              </w:rPr>
              <w:br/>
              <w:t>Datarapport som beskriver grunnlaget</w:t>
            </w:r>
            <w:r>
              <w:rPr>
                <w:szCs w:val="18"/>
              </w:rPr>
              <w:t>. (Kan være vedlegg til fagrapport)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A22696C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</w:p>
          <w:p w14:paraId="753349CB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Geoteknisk fagrapport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BA2F0B9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  <w:tr w:rsidR="00405023" w:rsidRPr="00F50FCC" w14:paraId="1A8CEDD9" w14:textId="77777777" w:rsidTr="00405023">
        <w:tc>
          <w:tcPr>
            <w:tcW w:w="1526" w:type="dxa"/>
            <w:tcBorders>
              <w:bottom w:val="nil"/>
            </w:tcBorders>
          </w:tcPr>
          <w:p w14:paraId="3B4A43FA" w14:textId="3A92E467" w:rsidR="00405023" w:rsidRPr="00F50FCC" w:rsidRDefault="00405023" w:rsidP="000F0F9E">
            <w:pPr>
              <w:spacing w:after="120"/>
              <w:rPr>
                <w:szCs w:val="18"/>
              </w:rPr>
            </w:pPr>
            <w:r>
              <w:rPr>
                <w:i/>
                <w:szCs w:val="18"/>
              </w:rPr>
              <w:t>(</w:t>
            </w:r>
            <w:r w:rsidRPr="00F50FCC">
              <w:rPr>
                <w:i/>
                <w:szCs w:val="18"/>
              </w:rPr>
              <w:t>Regionale planer</w:t>
            </w:r>
            <w:r>
              <w:rPr>
                <w:i/>
                <w:szCs w:val="18"/>
              </w:rPr>
              <w:t>)</w:t>
            </w:r>
          </w:p>
          <w:p w14:paraId="2B1EB140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Utredninger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382BF83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Konseptvalg 2</w:t>
            </w:r>
          </w:p>
        </w:tc>
        <w:tc>
          <w:tcPr>
            <w:tcW w:w="3260" w:type="dxa"/>
            <w:tcBorders>
              <w:bottom w:val="nil"/>
            </w:tcBorders>
          </w:tcPr>
          <w:p w14:paraId="59F9E792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Grunnlag fra forrige fase.</w:t>
            </w:r>
          </w:p>
          <w:p w14:paraId="6335A3DA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  <w:p w14:paraId="1BDBDDE8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 tillegg:</w:t>
            </w:r>
          </w:p>
          <w:p w14:paraId="5CDCBC7C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Data fra tidligere grunnundersøkelser</w:t>
            </w:r>
          </w:p>
          <w:p w14:paraId="1B37CB86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46878B6D" w14:textId="77777777" w:rsidR="00405023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Som over, i tillegg vurdering av mulige geotekniske løsninger</w:t>
            </w:r>
            <w:r>
              <w:rPr>
                <w:szCs w:val="18"/>
              </w:rPr>
              <w:t>.</w:t>
            </w:r>
          </w:p>
          <w:p w14:paraId="58FCB3D5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 Undersøkelsesbehov for neste fase skisseres.</w:t>
            </w:r>
          </w:p>
          <w:p w14:paraId="718BC70C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  <w:p w14:paraId="1A5FFAF1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F2AB276" w14:textId="3C34CE0E" w:rsidR="00405023" w:rsidRPr="00F50FCC" w:rsidRDefault="00405023" w:rsidP="007148C9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Intern systematisk kontroll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</w:r>
          </w:p>
        </w:tc>
      </w:tr>
      <w:tr w:rsidR="00405023" w:rsidRPr="00F50FCC" w14:paraId="6570EACA" w14:textId="77777777" w:rsidTr="0040502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2B8D6C82" w14:textId="77777777" w:rsidR="00405023" w:rsidRPr="00F50FCC" w:rsidRDefault="00405023" w:rsidP="000F0F9E">
            <w:pPr>
              <w:spacing w:after="120"/>
              <w:rPr>
                <w:i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B88866C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026730C" w14:textId="77777777" w:rsidR="00405023" w:rsidRDefault="00405023" w:rsidP="00336B9F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  <w:r w:rsidRPr="00F50FCC">
              <w:rPr>
                <w:szCs w:val="18"/>
              </w:rPr>
              <w:br/>
              <w:t>Datarapport som beskriver grunnlaget</w:t>
            </w:r>
            <w:r>
              <w:rPr>
                <w:szCs w:val="18"/>
              </w:rPr>
              <w:t>. .(Kan være vedlegg til fagrapport)</w:t>
            </w:r>
          </w:p>
          <w:p w14:paraId="6F99DD36" w14:textId="30344E1B" w:rsidR="00405023" w:rsidRPr="00F50FCC" w:rsidRDefault="00405023" w:rsidP="00336B9F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CC843BE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  <w:r w:rsidRPr="00F50FCC">
              <w:rPr>
                <w:szCs w:val="18"/>
              </w:rPr>
              <w:br/>
              <w:t>Geoteknisk fagrapport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9DBDC37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  <w:tr w:rsidR="00405023" w:rsidRPr="00F50FCC" w14:paraId="4F64628A" w14:textId="77777777" w:rsidTr="00405023">
        <w:tc>
          <w:tcPr>
            <w:tcW w:w="1526" w:type="dxa"/>
            <w:tcBorders>
              <w:bottom w:val="nil"/>
            </w:tcBorders>
          </w:tcPr>
          <w:p w14:paraId="17F20C5A" w14:textId="1F8C8C1A" w:rsidR="00405023" w:rsidRDefault="00405023" w:rsidP="00076CBB">
            <w:pPr>
              <w:spacing w:after="120"/>
              <w:rPr>
                <w:i/>
                <w:szCs w:val="18"/>
              </w:rPr>
            </w:pPr>
            <w:r>
              <w:rPr>
                <w:i/>
                <w:szCs w:val="18"/>
              </w:rPr>
              <w:lastRenderedPageBreak/>
              <w:t>(</w:t>
            </w:r>
            <w:r w:rsidRPr="00F50FCC">
              <w:rPr>
                <w:i/>
                <w:szCs w:val="18"/>
              </w:rPr>
              <w:t>KDP-Kommune</w:t>
            </w:r>
            <w:r>
              <w:rPr>
                <w:i/>
                <w:szCs w:val="18"/>
              </w:rPr>
              <w:softHyphen/>
            </w:r>
            <w:r w:rsidRPr="00F50FCC">
              <w:rPr>
                <w:i/>
                <w:szCs w:val="18"/>
              </w:rPr>
              <w:t>delplan</w:t>
            </w:r>
            <w:r>
              <w:rPr>
                <w:i/>
                <w:szCs w:val="18"/>
              </w:rPr>
              <w:t>)</w:t>
            </w:r>
          </w:p>
          <w:p w14:paraId="16895F5F" w14:textId="3BD0A280" w:rsidR="00405023" w:rsidRPr="00F50FCC" w:rsidRDefault="00405023" w:rsidP="00076CBB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Teknisk hovedplan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F1C7310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Valg av trasé</w:t>
            </w:r>
          </w:p>
        </w:tc>
        <w:tc>
          <w:tcPr>
            <w:tcW w:w="3260" w:type="dxa"/>
            <w:tcBorders>
              <w:bottom w:val="nil"/>
            </w:tcBorders>
          </w:tcPr>
          <w:p w14:paraId="71770573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Grunnlag fra forrige fase</w:t>
            </w:r>
          </w:p>
          <w:p w14:paraId="7E190868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 tillegg:</w:t>
            </w:r>
          </w:p>
          <w:p w14:paraId="216472BF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Sørge for en grov dekning av grunnforholdene for de forskjellige trase-alternativene, slik at det foreligger en oversikt over områder og problemer, for eksempel potensielle kvikkleireområder og problemstillinger omkring totalstabilitet, tunnelpåhugg, store konstruksjoner, høye fyllinger/skjæringer etc..</w:t>
            </w:r>
          </w:p>
          <w:p w14:paraId="2592D1B2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 xml:space="preserve">Dette kan dreie seg om et betydelig omfang av undersøkelser i felten dersom det er mange trasealternativer. </w:t>
            </w:r>
          </w:p>
          <w:p w14:paraId="0C835802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25D3FD00" w14:textId="4BE24A66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Geoteknisk kategori, CC, RC og materialtype for løsmasser angis for hele prosjektet og evt. for delområder.</w:t>
            </w:r>
            <w:r>
              <w:rPr>
                <w:szCs w:val="18"/>
              </w:rPr>
              <w:t xml:space="preserve"> Deler av prosjektet med kvikkleire settes til CC3, RC3</w:t>
            </w:r>
          </w:p>
          <w:p w14:paraId="509DAC49" w14:textId="70BDDBFE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Alle geotekniske konstruksjoner eller geotekniske inngrep identifiseres og kvantifiseres.</w:t>
            </w:r>
          </w:p>
          <w:p w14:paraId="4BE74AB4" w14:textId="0A463D62" w:rsidR="00405023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I fareområder for kvikkleire </w:t>
            </w:r>
            <w:r w:rsidRPr="00F50FCC">
              <w:rPr>
                <w:szCs w:val="18"/>
              </w:rPr>
              <w:t>må det utføres tilstrekkelige beregninger/vurderinger</w:t>
            </w:r>
            <w:r>
              <w:rPr>
                <w:szCs w:val="18"/>
              </w:rPr>
              <w:t xml:space="preserve"> av områdestabilitet for hvert traséalternativ</w:t>
            </w:r>
            <w:r w:rsidRPr="00F50FCC">
              <w:rPr>
                <w:szCs w:val="18"/>
              </w:rPr>
              <w:t xml:space="preserve"> til å bestemme problemomfanget.</w:t>
            </w:r>
            <w:r>
              <w:rPr>
                <w:szCs w:val="18"/>
              </w:rPr>
              <w:t xml:space="preserve"> (Områdestabilitet kan også ferdigstilles)</w:t>
            </w:r>
          </w:p>
          <w:p w14:paraId="6A1340DD" w14:textId="1AF50A95" w:rsidR="00405023" w:rsidRPr="00E579C1" w:rsidRDefault="00405023" w:rsidP="000F0F9E">
            <w:pPr>
              <w:spacing w:after="120"/>
              <w:rPr>
                <w:szCs w:val="18"/>
              </w:rPr>
            </w:pPr>
            <w:r w:rsidRPr="00E579C1">
              <w:rPr>
                <w:szCs w:val="18"/>
              </w:rPr>
              <w:t xml:space="preserve">Omfanget av geotekniske arbeider skal være beskrevet slik at det kan danne grunnlag for et estimat av kostnader på </w:t>
            </w:r>
            <w:r>
              <w:rPr>
                <w:szCs w:val="18"/>
              </w:rPr>
              <w:t>det presisjonsnivået som skal gjelde for denne planfasen.</w:t>
            </w:r>
          </w:p>
          <w:p w14:paraId="73F4B4C4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Plannivået munner ut i anbefaling av en trase eller valg av alternativ for løsning.</w:t>
            </w:r>
          </w:p>
          <w:p w14:paraId="0DC7A72A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Undersøkelsesbehov for neste fase skisseres.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F64A623" w14:textId="3B0F58F9" w:rsidR="00405023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Intern systematisk kontroll</w:t>
            </w:r>
            <w:r>
              <w:rPr>
                <w:szCs w:val="18"/>
              </w:rPr>
              <w:t xml:space="preserve">. </w:t>
            </w:r>
          </w:p>
          <w:p w14:paraId="1346692E" w14:textId="14E268AA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  <w:tr w:rsidR="00405023" w:rsidRPr="00F50FCC" w14:paraId="5B422AE7" w14:textId="77777777" w:rsidTr="0040502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59252378" w14:textId="77777777" w:rsidR="00405023" w:rsidRPr="00F50FCC" w:rsidRDefault="00405023" w:rsidP="000F0F9E">
            <w:pPr>
              <w:spacing w:after="120"/>
              <w:rPr>
                <w:i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0CE9C8C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F6BD50A" w14:textId="429C39BD" w:rsidR="00405023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 Geoteknisk datarapport.</w:t>
            </w:r>
            <w:r>
              <w:rPr>
                <w:szCs w:val="18"/>
              </w:rPr>
              <w:t xml:space="preserve"> (Kan være vedlegg til fagrapport)</w:t>
            </w:r>
          </w:p>
          <w:p w14:paraId="11585432" w14:textId="6B583EB3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4A2B186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 Geoteknisk(e) fagrapport(er).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08118DD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  <w:tr w:rsidR="00405023" w:rsidRPr="00F50FCC" w14:paraId="6EC7BD4E" w14:textId="77777777" w:rsidTr="00405023">
        <w:tc>
          <w:tcPr>
            <w:tcW w:w="1526" w:type="dxa"/>
            <w:tcBorders>
              <w:bottom w:val="nil"/>
            </w:tcBorders>
          </w:tcPr>
          <w:p w14:paraId="1474D75B" w14:textId="7EFDE97D" w:rsidR="00405023" w:rsidRDefault="00405023" w:rsidP="000F0F9E">
            <w:pPr>
              <w:spacing w:after="120"/>
              <w:rPr>
                <w:i/>
                <w:szCs w:val="18"/>
              </w:rPr>
            </w:pPr>
            <w:r>
              <w:rPr>
                <w:i/>
                <w:szCs w:val="18"/>
              </w:rPr>
              <w:t>(</w:t>
            </w:r>
            <w:r w:rsidRPr="00F50FCC">
              <w:rPr>
                <w:i/>
                <w:szCs w:val="18"/>
              </w:rPr>
              <w:t>Regulerings</w:t>
            </w:r>
            <w:r>
              <w:rPr>
                <w:i/>
                <w:szCs w:val="18"/>
              </w:rPr>
              <w:softHyphen/>
            </w:r>
            <w:r w:rsidRPr="00F50FCC">
              <w:rPr>
                <w:i/>
                <w:szCs w:val="18"/>
              </w:rPr>
              <w:t>plan</w:t>
            </w:r>
            <w:r>
              <w:rPr>
                <w:i/>
                <w:szCs w:val="18"/>
              </w:rPr>
              <w:t>)</w:t>
            </w:r>
          </w:p>
          <w:p w14:paraId="01FBE1B7" w14:textId="798FD2BB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Teknisk detaljplan</w:t>
            </w:r>
          </w:p>
          <w:p w14:paraId="27016E28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7DB24FCC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4D444C5A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26044F2A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7FE303BD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7A2DEA8E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095CE846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2B6E8098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61624322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6A284F01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3A640ADF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63A0D6A9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4FD481B6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3F4E20F4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1D2C4EEC" w14:textId="77777777" w:rsidR="00405023" w:rsidRDefault="00405023" w:rsidP="000F0F9E">
            <w:pPr>
              <w:spacing w:after="120"/>
              <w:rPr>
                <w:b/>
                <w:szCs w:val="18"/>
              </w:rPr>
            </w:pPr>
          </w:p>
          <w:p w14:paraId="4C62B830" w14:textId="2DF3D55C" w:rsidR="00405023" w:rsidRPr="00F50FCC" w:rsidRDefault="00405023" w:rsidP="00336B9F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Teknisk detaljplan</w:t>
            </w:r>
            <w:r>
              <w:rPr>
                <w:b/>
                <w:szCs w:val="18"/>
              </w:rPr>
              <w:t xml:space="preserve"> (forts.)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240F6E9" w14:textId="77777777" w:rsidR="00405023" w:rsidRPr="00F50FCC" w:rsidRDefault="00405023" w:rsidP="000F0F9E">
            <w:pPr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Investerings-beslutning</w:t>
            </w:r>
          </w:p>
          <w:p w14:paraId="114D0A96" w14:textId="77777777" w:rsidR="00405023" w:rsidRPr="00F50FCC" w:rsidRDefault="00405023" w:rsidP="000F0F9E">
            <w:pPr>
              <w:rPr>
                <w:b/>
                <w:szCs w:val="18"/>
              </w:rPr>
            </w:pPr>
          </w:p>
          <w:p w14:paraId="539BC9FA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>Detaljerte løsningsvalg</w:t>
            </w:r>
          </w:p>
        </w:tc>
        <w:tc>
          <w:tcPr>
            <w:tcW w:w="3260" w:type="dxa"/>
            <w:tcBorders>
              <w:bottom w:val="nil"/>
            </w:tcBorders>
          </w:tcPr>
          <w:p w14:paraId="1AA0501E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Grunnlag fra forrige fase</w:t>
            </w:r>
          </w:p>
          <w:p w14:paraId="132E4FA4" w14:textId="77777777" w:rsidR="00405023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 tillegg:</w:t>
            </w:r>
          </w:p>
          <w:p w14:paraId="72B1F7A7" w14:textId="38DEDD27" w:rsidR="00405023" w:rsidRPr="00FA720C" w:rsidRDefault="00405023" w:rsidP="00A139FF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F50FCC">
              <w:rPr>
                <w:szCs w:val="18"/>
              </w:rPr>
              <w:t xml:space="preserve">ybder til fjell, </w:t>
            </w:r>
            <w:r>
              <w:rPr>
                <w:szCs w:val="18"/>
              </w:rPr>
              <w:t xml:space="preserve">sonderinger, </w:t>
            </w:r>
            <w:r w:rsidRPr="00F50FCC">
              <w:rPr>
                <w:szCs w:val="18"/>
              </w:rPr>
              <w:t>prøveserier med laboratorie-undersøkelser og eventuelle andre forsøk</w:t>
            </w:r>
            <w:r>
              <w:rPr>
                <w:szCs w:val="18"/>
              </w:rPr>
              <w:t xml:space="preserve"> og feltmålinger</w:t>
            </w:r>
            <w:r w:rsidRPr="00F50FCC">
              <w:rPr>
                <w:szCs w:val="18"/>
              </w:rPr>
              <w:t xml:space="preserve"> i forbindelse med valg av parametere for geotekniske beregninger.</w:t>
            </w:r>
          </w:p>
          <w:p w14:paraId="5443F62A" w14:textId="29745CA2" w:rsidR="00405023" w:rsidRPr="00F50FCC" w:rsidRDefault="00405023" w:rsidP="008E641B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 xml:space="preserve">Kvikkleireforekomster </w:t>
            </w:r>
            <w:r>
              <w:rPr>
                <w:szCs w:val="18"/>
              </w:rPr>
              <w:t xml:space="preserve">i trasé og i sideterreng </w:t>
            </w:r>
            <w:r w:rsidRPr="00F50FCC">
              <w:rPr>
                <w:szCs w:val="18"/>
              </w:rPr>
              <w:t xml:space="preserve">må kartlegges og være ferdig undersøkt i denne fasen. </w:t>
            </w:r>
          </w:p>
          <w:p w14:paraId="4E47898A" w14:textId="77777777" w:rsidR="00405023" w:rsidRPr="00FA720C" w:rsidRDefault="00405023" w:rsidP="008E641B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 xml:space="preserve">Grunnundersøkelsene skal </w:t>
            </w:r>
            <w:r>
              <w:rPr>
                <w:szCs w:val="18"/>
              </w:rPr>
              <w:t>være</w:t>
            </w:r>
            <w:r w:rsidRPr="00F50FCC">
              <w:rPr>
                <w:szCs w:val="18"/>
              </w:rPr>
              <w:t xml:space="preserve"> </w:t>
            </w:r>
            <w:r w:rsidRPr="00FA720C">
              <w:rPr>
                <w:szCs w:val="18"/>
              </w:rPr>
              <w:t xml:space="preserve">tilstrekkelige for denne planfase </w:t>
            </w:r>
            <w:r>
              <w:rPr>
                <w:szCs w:val="18"/>
              </w:rPr>
              <w:t xml:space="preserve">i henhold til Eurokodene </w:t>
            </w:r>
            <w:r w:rsidRPr="00FA720C">
              <w:rPr>
                <w:szCs w:val="18"/>
              </w:rPr>
              <w:t>og bør være utført før prosjektering.</w:t>
            </w:r>
          </w:p>
          <w:p w14:paraId="7B51B4EB" w14:textId="7E72C8E6" w:rsidR="00405023" w:rsidRPr="00FA720C" w:rsidRDefault="00405023" w:rsidP="008E641B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Det skal nå i prinsippet kun være en tras</w:t>
            </w:r>
            <w:r>
              <w:rPr>
                <w:szCs w:val="18"/>
              </w:rPr>
              <w:t>é</w:t>
            </w:r>
            <w:r w:rsidRPr="00F50FCC">
              <w:rPr>
                <w:szCs w:val="18"/>
              </w:rPr>
              <w:t xml:space="preserve"> som vurderes. Det tilstrebes derfor at alle nødvendige undersøkelser skal ferdigstilles. </w:t>
            </w:r>
          </w:p>
          <w:p w14:paraId="77020762" w14:textId="2C9B4D40" w:rsidR="00405023" w:rsidRPr="00F50FCC" w:rsidRDefault="00405023" w:rsidP="000F0F9E">
            <w:pPr>
              <w:spacing w:after="120"/>
              <w:rPr>
                <w:szCs w:val="18"/>
              </w:rPr>
            </w:pPr>
          </w:p>
          <w:p w14:paraId="23E22A52" w14:textId="519D64FE" w:rsidR="00405023" w:rsidRPr="00F50FCC" w:rsidRDefault="00405023" w:rsidP="00DC428E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67E5F09" w14:textId="5EA0DC76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 xml:space="preserve">Geoteknisk kategori, CC, RC og materialtype for løsmasser angis for hele prosjektet og for delområder. </w:t>
            </w:r>
            <w:r>
              <w:rPr>
                <w:szCs w:val="18"/>
              </w:rPr>
              <w:t>Deler av prosjektet med kvikkleire settes til CC3, RC3.</w:t>
            </w:r>
          </w:p>
          <w:p w14:paraId="2910AE8B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Detaljplan skal gi en høy grad av detaljering for de geotekniske arbeider og konstruksjoner.</w:t>
            </w:r>
          </w:p>
          <w:p w14:paraId="0004CEE9" w14:textId="23846C56" w:rsidR="00405023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Beregninger og vurderinger av</w:t>
            </w:r>
            <w:r w:rsidRPr="00F50FCC">
              <w:rPr>
                <w:szCs w:val="18"/>
              </w:rPr>
              <w:t xml:space="preserve"> </w:t>
            </w:r>
            <w:r>
              <w:rPr>
                <w:szCs w:val="18"/>
              </w:rPr>
              <w:t>område</w:t>
            </w:r>
            <w:r w:rsidRPr="00F50FCC">
              <w:rPr>
                <w:szCs w:val="18"/>
              </w:rPr>
              <w:t xml:space="preserve">stabilitet </w:t>
            </w:r>
            <w:r>
              <w:rPr>
                <w:szCs w:val="18"/>
              </w:rPr>
              <w:t xml:space="preserve">(kvikkleire) </w:t>
            </w:r>
            <w:r w:rsidRPr="00F50FCC">
              <w:rPr>
                <w:szCs w:val="18"/>
              </w:rPr>
              <w:t>skal ferdigstilles</w:t>
            </w:r>
            <w:r>
              <w:rPr>
                <w:szCs w:val="18"/>
              </w:rPr>
              <w:t xml:space="preserve"> i denne fasen.</w:t>
            </w:r>
          </w:p>
          <w:p w14:paraId="53826DE6" w14:textId="27C2B02A" w:rsidR="00405023" w:rsidRPr="000A45ED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I denne fase bør det k</w:t>
            </w:r>
            <w:r w:rsidRPr="000A45ED">
              <w:rPr>
                <w:szCs w:val="18"/>
              </w:rPr>
              <w:t>artlegge</w:t>
            </w:r>
            <w:r>
              <w:rPr>
                <w:szCs w:val="18"/>
              </w:rPr>
              <w:t>s</w:t>
            </w:r>
            <w:r w:rsidRPr="000A45ED">
              <w:rPr>
                <w:szCs w:val="18"/>
              </w:rPr>
              <w:t xml:space="preserve"> delstrekninger der </w:t>
            </w:r>
            <w:r>
              <w:rPr>
                <w:szCs w:val="18"/>
              </w:rPr>
              <w:t xml:space="preserve">uønskede </w:t>
            </w:r>
            <w:r w:rsidRPr="000A45ED">
              <w:rPr>
                <w:szCs w:val="18"/>
              </w:rPr>
              <w:t xml:space="preserve">vibrasjoner </w:t>
            </w:r>
            <w:r>
              <w:rPr>
                <w:szCs w:val="18"/>
              </w:rPr>
              <w:t>kan oppstå for togtrafikk og nærliggende bygg, og som skal</w:t>
            </w:r>
            <w:r w:rsidRPr="000A45ED">
              <w:rPr>
                <w:szCs w:val="18"/>
              </w:rPr>
              <w:t xml:space="preserve"> utredes i neste fase.</w:t>
            </w:r>
          </w:p>
          <w:p w14:paraId="34495527" w14:textId="081B8CFD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0A45ED">
              <w:rPr>
                <w:szCs w:val="18"/>
              </w:rPr>
              <w:t xml:space="preserve">Beregninger og vurderinger for alle geotekniske konstruksjoner og </w:t>
            </w:r>
            <w:r>
              <w:rPr>
                <w:szCs w:val="18"/>
              </w:rPr>
              <w:t xml:space="preserve">fyllinger/skråninger/skjæringer skal detaljeres i tilstrekkelig grad til å sikre gjennomførbarhet </w:t>
            </w:r>
          </w:p>
          <w:p w14:paraId="5CB68220" w14:textId="17D57830" w:rsidR="00405023" w:rsidRDefault="00405023" w:rsidP="00076CBB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Alle geotekniske inngrep og tiltak for øvrig i anleggsperioden for å bestemme midlertidig og permanent arealbehov skal ferdigstilles for regulering</w:t>
            </w:r>
            <w:r>
              <w:rPr>
                <w:szCs w:val="18"/>
              </w:rPr>
              <w:t>,</w:t>
            </w:r>
            <w:r w:rsidRPr="00F50FCC">
              <w:rPr>
                <w:szCs w:val="18"/>
              </w:rPr>
              <w:t xml:space="preserve"> inkl. behov for riggplass, anleggsveger, deponier, etc.</w:t>
            </w:r>
            <w:r>
              <w:rPr>
                <w:szCs w:val="18"/>
              </w:rPr>
              <w:t xml:space="preserve"> </w:t>
            </w:r>
          </w:p>
          <w:p w14:paraId="60AAE9BA" w14:textId="77777777" w:rsidR="00405023" w:rsidRPr="00E579C1" w:rsidRDefault="00405023" w:rsidP="00076CBB">
            <w:pPr>
              <w:spacing w:after="120"/>
              <w:rPr>
                <w:szCs w:val="18"/>
              </w:rPr>
            </w:pPr>
            <w:r w:rsidRPr="00E579C1">
              <w:rPr>
                <w:szCs w:val="18"/>
              </w:rPr>
              <w:t xml:space="preserve">Omfanget av geotekniske arbeider skal være beskrevet slik at det kan danne grunnlag for et estimat av kostnader på </w:t>
            </w:r>
            <w:r>
              <w:rPr>
                <w:szCs w:val="18"/>
              </w:rPr>
              <w:t>det presisjonsnivået som skal gjelde for denne planfasen.</w:t>
            </w:r>
          </w:p>
          <w:p w14:paraId="3C88C597" w14:textId="2B1B9882" w:rsidR="00405023" w:rsidRPr="00F50FCC" w:rsidRDefault="00405023" w:rsidP="000F0F9E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Undersøkelsesbehov for neste fase skisseres.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6283862" w14:textId="2C03BC23" w:rsidR="00405023" w:rsidRDefault="00405023" w:rsidP="00763489">
            <w:pPr>
              <w:spacing w:after="120"/>
              <w:rPr>
                <w:szCs w:val="18"/>
              </w:rPr>
            </w:pPr>
            <w:r w:rsidRPr="00F50FCC">
              <w:rPr>
                <w:szCs w:val="18"/>
              </w:rPr>
              <w:t>Intern systematisk kontroll</w:t>
            </w:r>
            <w:r>
              <w:rPr>
                <w:szCs w:val="18"/>
              </w:rPr>
              <w:t>.</w:t>
            </w:r>
          </w:p>
          <w:p w14:paraId="7FF3BB61" w14:textId="512CBAF0" w:rsidR="00405023" w:rsidRDefault="00405023" w:rsidP="00407E67">
            <w:pPr>
              <w:spacing w:after="120"/>
              <w:rPr>
                <w:szCs w:val="18"/>
              </w:rPr>
            </w:pPr>
            <w:commentRangeStart w:id="2"/>
            <w:r>
              <w:rPr>
                <w:szCs w:val="18"/>
              </w:rPr>
              <w:t>Utvida kontroll gjennomføres ihht Eurokodene</w:t>
            </w:r>
            <w:commentRangeEnd w:id="2"/>
            <w:r>
              <w:rPr>
                <w:rStyle w:val="Merknadsreferanse"/>
                <w:rFonts w:asciiTheme="minorHAnsi" w:hAnsiTheme="minorHAnsi"/>
              </w:rPr>
              <w:commentReference w:id="2"/>
            </w:r>
            <w:r>
              <w:rPr>
                <w:szCs w:val="18"/>
              </w:rPr>
              <w:t xml:space="preserve">. </w:t>
            </w:r>
          </w:p>
          <w:p w14:paraId="503E226F" w14:textId="77777777" w:rsidR="00405023" w:rsidRDefault="00405023" w:rsidP="00FE7494">
            <w:pPr>
              <w:spacing w:after="0"/>
            </w:pPr>
          </w:p>
          <w:p w14:paraId="34039F7B" w14:textId="0C34307C" w:rsidR="00405023" w:rsidRPr="00FE7494" w:rsidRDefault="00405023" w:rsidP="00FE7494">
            <w:pPr>
              <w:rPr>
                <w:szCs w:val="18"/>
                <w:lang w:val="nn-NO"/>
              </w:rPr>
            </w:pPr>
            <w:r w:rsidRPr="00FE7494">
              <w:rPr>
                <w:lang w:val="nn-NO"/>
              </w:rPr>
              <w:t>Områdestabilitet med kvikkleire skal ha utvida kontroll</w:t>
            </w:r>
            <w:r w:rsidRPr="00FE7494">
              <w:rPr>
                <w:szCs w:val="18"/>
                <w:lang w:val="nn-NO"/>
              </w:rPr>
              <w:br/>
            </w:r>
          </w:p>
        </w:tc>
      </w:tr>
      <w:tr w:rsidR="00405023" w:rsidRPr="00F50FCC" w14:paraId="53EAF71D" w14:textId="77777777" w:rsidTr="0040502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7FB654BD" w14:textId="37569C90" w:rsidR="00405023" w:rsidRPr="00F50FCC" w:rsidRDefault="00405023" w:rsidP="000F0F9E">
            <w:pPr>
              <w:spacing w:after="120"/>
              <w:rPr>
                <w:i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0DDDD29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  <w:r w:rsidRPr="00F50FCC">
              <w:rPr>
                <w:b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A7A232C" w14:textId="77777777" w:rsidR="00405023" w:rsidRPr="001350F9" w:rsidRDefault="00405023" w:rsidP="000F0F9E">
            <w:pPr>
              <w:spacing w:after="120"/>
              <w:rPr>
                <w:szCs w:val="18"/>
                <w:lang w:val="nn-NO"/>
              </w:rPr>
            </w:pPr>
            <w:r w:rsidRPr="001350F9">
              <w:rPr>
                <w:b/>
                <w:szCs w:val="18"/>
                <w:lang w:val="nn-NO"/>
              </w:rPr>
              <w:t>Dokumentasjon</w:t>
            </w:r>
            <w:r w:rsidRPr="001350F9">
              <w:rPr>
                <w:szCs w:val="18"/>
                <w:lang w:val="nn-NO"/>
              </w:rPr>
              <w:t xml:space="preserve">: </w:t>
            </w:r>
            <w:r w:rsidRPr="001350F9">
              <w:rPr>
                <w:szCs w:val="18"/>
                <w:lang w:val="nn-NO"/>
              </w:rPr>
              <w:br/>
              <w:t>Geoteknisk(e) datarapport(er).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AA40815" w14:textId="1856B49A" w:rsidR="00405023" w:rsidRPr="00F50FCC" w:rsidRDefault="00405023" w:rsidP="009D3ED7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  <w:r w:rsidRPr="00F50FCC">
              <w:rPr>
                <w:szCs w:val="18"/>
              </w:rPr>
              <w:br/>
            </w:r>
            <w:r>
              <w:rPr>
                <w:szCs w:val="18"/>
              </w:rPr>
              <w:t>Geoteknisk(e) fagrapport(er)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D6D0D6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  <w:tr w:rsidR="00405023" w:rsidRPr="00336B9F" w14:paraId="35F22A5F" w14:textId="77777777" w:rsidTr="00405023">
        <w:trPr>
          <w:trHeight w:val="87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7816E3B5" w14:textId="2E8E4DC6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(Byggemelding)</w:t>
            </w:r>
          </w:p>
          <w:p w14:paraId="5AFA3A10" w14:textId="77777777" w:rsidR="00405023" w:rsidRPr="00336B9F" w:rsidRDefault="00405023" w:rsidP="000F0F9E">
            <w:pPr>
              <w:spacing w:after="120"/>
              <w:rPr>
                <w:b/>
                <w:szCs w:val="18"/>
              </w:rPr>
            </w:pPr>
            <w:r w:rsidRPr="00336B9F">
              <w:rPr>
                <w:b/>
                <w:szCs w:val="18"/>
              </w:rPr>
              <w:t>Byggeplan</w:t>
            </w:r>
          </w:p>
          <w:p w14:paraId="4C92661B" w14:textId="77777777" w:rsidR="00405023" w:rsidRPr="00336B9F" w:rsidRDefault="00405023" w:rsidP="000F0F9E">
            <w:pPr>
              <w:spacing w:after="120"/>
              <w:rPr>
                <w:b/>
                <w:szCs w:val="18"/>
              </w:rPr>
            </w:pPr>
          </w:p>
          <w:p w14:paraId="27640209" w14:textId="77777777" w:rsidR="00405023" w:rsidRPr="00336B9F" w:rsidRDefault="00405023" w:rsidP="000F0F9E">
            <w:pPr>
              <w:spacing w:after="120"/>
              <w:rPr>
                <w:b/>
                <w:szCs w:val="18"/>
              </w:rPr>
            </w:pPr>
          </w:p>
          <w:p w14:paraId="7DC371A3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Alternativt utføres denne og neste fase som totalentreprise med samme krav til prosjekterings-kontroll og dokumentasjon.</w:t>
            </w:r>
          </w:p>
          <w:p w14:paraId="3FE8EF03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</w:p>
          <w:p w14:paraId="677593AB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</w:p>
          <w:p w14:paraId="31277BAA" w14:textId="77777777" w:rsidR="00405023" w:rsidRPr="00336B9F" w:rsidRDefault="00405023" w:rsidP="00FE7494">
            <w:pPr>
              <w:spacing w:after="120"/>
              <w:rPr>
                <w:b/>
                <w:szCs w:val="18"/>
              </w:rPr>
            </w:pPr>
          </w:p>
          <w:p w14:paraId="42AEE025" w14:textId="2C6183CF" w:rsidR="00405023" w:rsidRPr="00336B9F" w:rsidRDefault="00405023" w:rsidP="00FE7494">
            <w:pPr>
              <w:spacing w:after="120"/>
              <w:rPr>
                <w:szCs w:val="18"/>
              </w:rPr>
            </w:pPr>
            <w:r w:rsidRPr="00336B9F">
              <w:rPr>
                <w:b/>
                <w:szCs w:val="18"/>
              </w:rPr>
              <w:t>Byggeplan</w:t>
            </w:r>
            <w:r w:rsidRPr="00336B9F">
              <w:rPr>
                <w:b/>
                <w:szCs w:val="18"/>
              </w:rPr>
              <w:br/>
              <w:t>(forts.)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49D9D338" w14:textId="77777777" w:rsidR="00405023" w:rsidRPr="00336B9F" w:rsidRDefault="00405023" w:rsidP="000F0F9E">
            <w:pPr>
              <w:spacing w:after="120"/>
              <w:rPr>
                <w:b/>
                <w:szCs w:val="18"/>
              </w:rPr>
            </w:pPr>
            <w:r w:rsidRPr="00336B9F">
              <w:rPr>
                <w:b/>
                <w:szCs w:val="18"/>
              </w:rPr>
              <w:t>Lyse ut entreprise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4488D4C6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Grunnlag fra forrige fase</w:t>
            </w:r>
          </w:p>
          <w:p w14:paraId="50578A11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I tillegg:</w:t>
            </w:r>
          </w:p>
          <w:p w14:paraId="49589BB8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Supplerende grunnundersøkelser i den grad man oppdager at det mangler noen opplysninger i forhold til de løsninger som er valgt/spesifikke problemområder som er avdekket. Dette gjelder spesielt for endelig plassering og detaljerte beregninger, beskrivelser og vurderinger av konstruksjoner (for eksempel pelepunkter i pelegrupper).</w:t>
            </w:r>
          </w:p>
          <w:p w14:paraId="675AD11C" w14:textId="28F3C2DE" w:rsidR="00405023" w:rsidRPr="00336B9F" w:rsidRDefault="00405023" w:rsidP="0039724F">
            <w:pPr>
              <w:spacing w:after="120"/>
              <w:rPr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3FE3811A" w14:textId="7FD0275E" w:rsidR="00405023" w:rsidRPr="00336B9F" w:rsidRDefault="00405023" w:rsidP="00C93D94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Geoteknisk kategori, CC, RC og materialtype for løsmasser angis</w:t>
            </w:r>
            <w:r>
              <w:rPr>
                <w:szCs w:val="18"/>
              </w:rPr>
              <w:t>/oppdateres</w:t>
            </w:r>
            <w:r w:rsidRPr="00336B9F">
              <w:rPr>
                <w:szCs w:val="18"/>
              </w:rPr>
              <w:t xml:space="preserve"> for hele prosjektet og for delområder.</w:t>
            </w:r>
            <w:r>
              <w:rPr>
                <w:szCs w:val="18"/>
              </w:rPr>
              <w:t xml:space="preserve"> </w:t>
            </w:r>
            <w:r w:rsidRPr="00336B9F">
              <w:rPr>
                <w:szCs w:val="18"/>
              </w:rPr>
              <w:t xml:space="preserve"> Deler av prosjektet med kvikkleire settes til </w:t>
            </w:r>
            <w:r>
              <w:rPr>
                <w:szCs w:val="18"/>
              </w:rPr>
              <w:t xml:space="preserve">Geoteknisk kategori 3, </w:t>
            </w:r>
            <w:r w:rsidRPr="00336B9F">
              <w:rPr>
                <w:szCs w:val="18"/>
              </w:rPr>
              <w:t>CC3, RC3</w:t>
            </w:r>
          </w:p>
          <w:p w14:paraId="22151543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</w:p>
          <w:p w14:paraId="1DDD6902" w14:textId="14438515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Alle beregninger og rapporter som ikke er sluttført i detaljplan sluttføres og rapporteres, og det utarbeides endelige planer og beskrivelser.</w:t>
            </w:r>
          </w:p>
          <w:p w14:paraId="7BB57A88" w14:textId="163E30BC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Jordskjelv</w:t>
            </w:r>
            <w:r>
              <w:rPr>
                <w:szCs w:val="18"/>
              </w:rPr>
              <w:t xml:space="preserve">vurderinger og eventuelle </w:t>
            </w:r>
            <w:r w:rsidRPr="00336B9F">
              <w:rPr>
                <w:szCs w:val="18"/>
              </w:rPr>
              <w:t>beregninger skal utføres i denne fasen.</w:t>
            </w:r>
          </w:p>
          <w:p w14:paraId="52123802" w14:textId="7610EC7C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Det skal utarbeides en kontrollplan for utførelse av geotekniske tiltak i byggefasen.</w:t>
            </w:r>
          </w:p>
          <w:p w14:paraId="1060F943" w14:textId="0BBCAEF5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Plannivået munner ut i grunnlag for entreprise med beskrivelse, beregninger og ferdige arbeidstegninger.</w:t>
            </w:r>
          </w:p>
          <w:p w14:paraId="22605218" w14:textId="77777777" w:rsidR="00405023" w:rsidRPr="00336B9F" w:rsidRDefault="00405023" w:rsidP="000F0F9E">
            <w:pPr>
              <w:spacing w:after="120"/>
              <w:rPr>
                <w:szCs w:val="18"/>
              </w:rPr>
            </w:pPr>
          </w:p>
          <w:p w14:paraId="73473882" w14:textId="208FAFFD" w:rsidR="00405023" w:rsidRPr="00336B9F" w:rsidRDefault="00405023" w:rsidP="00FE7494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Eventuelle kontrollbehov for driftsfasen skal presenteres (setning</w:t>
            </w:r>
            <w:r>
              <w:rPr>
                <w:szCs w:val="18"/>
              </w:rPr>
              <w:t>s</w:t>
            </w:r>
            <w:r w:rsidRPr="00336B9F">
              <w:rPr>
                <w:szCs w:val="18"/>
              </w:rPr>
              <w:t xml:space="preserve">måling, </w:t>
            </w:r>
            <w:r>
              <w:rPr>
                <w:szCs w:val="18"/>
              </w:rPr>
              <w:t xml:space="preserve">deformasjon, vibrasjon, </w:t>
            </w:r>
            <w:r w:rsidRPr="00336B9F">
              <w:rPr>
                <w:szCs w:val="18"/>
              </w:rPr>
              <w:t>poretrykk eller lignende)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E4FC3C6" w14:textId="6DDFCD6C" w:rsidR="00405023" w:rsidRPr="00336B9F" w:rsidRDefault="00405023" w:rsidP="000F0F9E">
            <w:pPr>
              <w:spacing w:after="120"/>
              <w:rPr>
                <w:szCs w:val="18"/>
              </w:rPr>
            </w:pPr>
            <w:r w:rsidRPr="00336B9F">
              <w:rPr>
                <w:szCs w:val="18"/>
              </w:rPr>
              <w:t>Kontroll i samsvar med kontrollklasser definert i NS</w:t>
            </w:r>
            <w:r w:rsidRPr="00336B9F">
              <w:rPr>
                <w:szCs w:val="18"/>
              </w:rPr>
              <w:noBreakHyphen/>
              <w:t>EN 1990</w:t>
            </w:r>
          </w:p>
          <w:p w14:paraId="25162FAA" w14:textId="503651D7" w:rsidR="00405023" w:rsidRPr="00336B9F" w:rsidRDefault="00405023" w:rsidP="008740CD">
            <w:pPr>
              <w:spacing w:after="120"/>
              <w:rPr>
                <w:szCs w:val="18"/>
              </w:rPr>
            </w:pPr>
          </w:p>
        </w:tc>
      </w:tr>
      <w:tr w:rsidR="00405023" w:rsidRPr="00F50FCC" w14:paraId="361B1E2E" w14:textId="77777777" w:rsidTr="00405023">
        <w:trPr>
          <w:trHeight w:val="302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26505AC0" w14:textId="4DF89B04" w:rsidR="00405023" w:rsidRPr="00F50FCC" w:rsidRDefault="00405023" w:rsidP="000F0F9E">
            <w:pPr>
              <w:spacing w:after="120"/>
              <w:rPr>
                <w:i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3B6423A" w14:textId="77777777" w:rsidR="00405023" w:rsidRPr="00F50FCC" w:rsidRDefault="00405023" w:rsidP="000F0F9E">
            <w:pPr>
              <w:spacing w:after="120"/>
              <w:rPr>
                <w:b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2179A0A" w14:textId="77777777" w:rsidR="00405023" w:rsidRPr="007B6734" w:rsidRDefault="00405023" w:rsidP="000F0F9E">
            <w:pPr>
              <w:spacing w:after="120"/>
              <w:rPr>
                <w:szCs w:val="18"/>
                <w:lang w:val="nn-NO"/>
              </w:rPr>
            </w:pPr>
            <w:r w:rsidRPr="007B6734">
              <w:rPr>
                <w:b/>
                <w:szCs w:val="18"/>
                <w:lang w:val="nn-NO"/>
              </w:rPr>
              <w:t>Dokumentasjon</w:t>
            </w:r>
            <w:r w:rsidRPr="007B6734">
              <w:rPr>
                <w:szCs w:val="18"/>
                <w:lang w:val="nn-NO"/>
              </w:rPr>
              <w:t xml:space="preserve">: </w:t>
            </w:r>
            <w:r w:rsidRPr="007B6734">
              <w:rPr>
                <w:szCs w:val="18"/>
                <w:lang w:val="nn-NO"/>
              </w:rPr>
              <w:br/>
              <w:t>Geoteknisk(e) datarapport(er).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E7D4BEC" w14:textId="1EE52ABE" w:rsidR="00405023" w:rsidRPr="00F50FCC" w:rsidRDefault="00405023" w:rsidP="000F0F9E">
            <w:pPr>
              <w:spacing w:after="120"/>
              <w:rPr>
                <w:szCs w:val="18"/>
              </w:rPr>
            </w:pPr>
            <w:r w:rsidRPr="00F50FCC">
              <w:rPr>
                <w:b/>
                <w:szCs w:val="18"/>
              </w:rPr>
              <w:t>Dokumentasjon</w:t>
            </w:r>
            <w:r w:rsidRPr="00F50FCC">
              <w:rPr>
                <w:szCs w:val="18"/>
              </w:rPr>
              <w:t>:</w:t>
            </w:r>
            <w:r w:rsidRPr="00F50FCC">
              <w:rPr>
                <w:szCs w:val="18"/>
              </w:rPr>
              <w:br/>
            </w:r>
            <w:r>
              <w:rPr>
                <w:szCs w:val="18"/>
              </w:rPr>
              <w:t>Geoteknisk(e) fagrapport(er)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7D671DB" w14:textId="77777777" w:rsidR="00405023" w:rsidRPr="00F50FCC" w:rsidRDefault="00405023" w:rsidP="000F0F9E">
            <w:pPr>
              <w:spacing w:after="120"/>
              <w:rPr>
                <w:szCs w:val="18"/>
              </w:rPr>
            </w:pPr>
          </w:p>
        </w:tc>
      </w:tr>
    </w:tbl>
    <w:p w14:paraId="1058453C" w14:textId="77777777" w:rsidR="00A928DF" w:rsidRPr="00F50FCC" w:rsidRDefault="00A928DF" w:rsidP="00A928DF">
      <w:pPr>
        <w:spacing w:after="120"/>
        <w:rPr>
          <w:szCs w:val="18"/>
        </w:rPr>
      </w:pPr>
    </w:p>
    <w:p w14:paraId="3488AE49" w14:textId="77777777" w:rsidR="005331CF" w:rsidRPr="007B6734" w:rsidRDefault="005331CF" w:rsidP="00FD7A4A">
      <w:pPr>
        <w:rPr>
          <w:rFonts w:asciiTheme="minorHAnsi" w:hAnsiTheme="minorHAnsi"/>
          <w:sz w:val="22"/>
        </w:rPr>
      </w:pPr>
      <w:r w:rsidRPr="007B6734">
        <w:rPr>
          <w:rFonts w:asciiTheme="minorHAnsi" w:hAnsiTheme="minorHAnsi"/>
          <w:sz w:val="22"/>
        </w:rPr>
        <w:t>MERKNAD:</w:t>
      </w:r>
    </w:p>
    <w:p w14:paraId="28C77204" w14:textId="48FC14AA" w:rsidR="00FD7A4A" w:rsidRPr="007B6734" w:rsidRDefault="00FD7A4A" w:rsidP="005331CF">
      <w:pPr>
        <w:spacing w:after="0"/>
        <w:rPr>
          <w:rFonts w:asciiTheme="minorHAnsi" w:hAnsiTheme="minorHAnsi"/>
          <w:sz w:val="22"/>
        </w:rPr>
      </w:pPr>
      <w:r w:rsidRPr="007B6734">
        <w:rPr>
          <w:rFonts w:asciiTheme="minorHAnsi" w:hAnsiTheme="minorHAnsi"/>
          <w:sz w:val="22"/>
        </w:rPr>
        <w:t xml:space="preserve">Følgende konstruksjoner skal sendes til </w:t>
      </w:r>
      <w:r w:rsidR="00031E4C">
        <w:rPr>
          <w:rFonts w:asciiTheme="minorHAnsi" w:hAnsiTheme="minorHAnsi"/>
          <w:sz w:val="22"/>
        </w:rPr>
        <w:t xml:space="preserve">kontroll og </w:t>
      </w:r>
      <w:r w:rsidRPr="007B6734">
        <w:rPr>
          <w:rFonts w:asciiTheme="minorHAnsi" w:hAnsiTheme="minorHAnsi"/>
          <w:sz w:val="22"/>
        </w:rPr>
        <w:t>godkjenning i Bane NOR Teknologi:</w:t>
      </w:r>
    </w:p>
    <w:p w14:paraId="1CC56ACA" w14:textId="77777777" w:rsidR="005331CF" w:rsidRDefault="005331CF" w:rsidP="005331CF">
      <w:pPr>
        <w:spacing w:after="0"/>
      </w:pPr>
    </w:p>
    <w:p w14:paraId="066DDAAC" w14:textId="335DCB3A" w:rsidR="00FD7A4A" w:rsidRDefault="005331CF" w:rsidP="005331CF">
      <w:pPr>
        <w:pStyle w:val="Listeavsnitt"/>
        <w:numPr>
          <w:ilvl w:val="0"/>
          <w:numId w:val="4"/>
        </w:numPr>
        <w:spacing w:after="0"/>
      </w:pPr>
      <w:r>
        <w:t>J</w:t>
      </w:r>
      <w:r w:rsidR="00FD7A4A">
        <w:t xml:space="preserve">ernbanebruer </w:t>
      </w:r>
      <w:r w:rsidR="00CA62F2">
        <w:t xml:space="preserve">. Med jernbanebruer menes konstruksjon med fri åpning (lysvidde) ≥ 2,0 m påvirket av jernbanetrafikk. </w:t>
      </w:r>
    </w:p>
    <w:p w14:paraId="3F6ABC72" w14:textId="33B9DD79" w:rsidR="00FD7A4A" w:rsidRDefault="005331CF" w:rsidP="005331CF">
      <w:pPr>
        <w:pStyle w:val="Listeavsnitt"/>
        <w:numPr>
          <w:ilvl w:val="0"/>
          <w:numId w:val="4"/>
        </w:numPr>
        <w:spacing w:after="0"/>
      </w:pPr>
      <w:r>
        <w:t>O</w:t>
      </w:r>
      <w:r w:rsidR="00FD7A4A">
        <w:t xml:space="preserve">vergangsbruer </w:t>
      </w:r>
      <w:r w:rsidR="00C102CF">
        <w:t>(SVV godkjenner sine egne bruer og sender dokumentasjon til Bane NOR)</w:t>
      </w:r>
      <w:r w:rsidR="002409AF">
        <w:t>.</w:t>
      </w:r>
    </w:p>
    <w:p w14:paraId="7CCC3195" w14:textId="45868001" w:rsidR="00FD7A4A" w:rsidRDefault="005331CF" w:rsidP="005331CF">
      <w:pPr>
        <w:pStyle w:val="Listeavsnitt"/>
        <w:numPr>
          <w:ilvl w:val="0"/>
          <w:numId w:val="4"/>
        </w:numPr>
        <w:spacing w:after="0"/>
      </w:pPr>
      <w:r>
        <w:t>A</w:t>
      </w:r>
      <w:r w:rsidR="00FD7A4A">
        <w:t>ndre bærende konstruksjoner</w:t>
      </w:r>
      <w:r w:rsidR="00CA62F2">
        <w:t xml:space="preserve"> som kan påvirke jernbanetrafikken, annen infrastruktur eller bygg.</w:t>
      </w:r>
      <w:r w:rsidR="00FD7A4A">
        <w:t xml:space="preserve"> </w:t>
      </w:r>
      <w:r w:rsidR="00CA62F2">
        <w:t>Med bærende konstruksjoner menes konstruksjoner som skal prosjekteres, bygges og forvaltes som bru, herunder løsmassetunneler, tunnelportaler</w:t>
      </w:r>
      <w:r w:rsidR="00031E4C">
        <w:t xml:space="preserve">, </w:t>
      </w:r>
      <w:r w:rsidR="00CA62F2">
        <w:t>skredoverbygg og støttemurer (betong, gabioner og naturstein), permanent spunt og slissevegg.</w:t>
      </w:r>
    </w:p>
    <w:p w14:paraId="40972EF8" w14:textId="4356E580" w:rsidR="00FD7A4A" w:rsidRDefault="005331CF" w:rsidP="005331CF">
      <w:pPr>
        <w:pStyle w:val="Listeavsnitt"/>
        <w:numPr>
          <w:ilvl w:val="0"/>
          <w:numId w:val="4"/>
        </w:numPr>
        <w:spacing w:after="0"/>
      </w:pPr>
      <w:r>
        <w:t>F</w:t>
      </w:r>
      <w:r w:rsidR="00FD7A4A">
        <w:t>orskaling, stillaser, reisverk og andre hjelpekonstruksjoner for utførelsen av byggearbeidet hvis de går over, under eller er plassert så nært inntil jernbane at et eventuelt sammenbrudd kan berøre jernbanen</w:t>
      </w:r>
      <w:r w:rsidR="002409AF">
        <w:t>.</w:t>
      </w:r>
    </w:p>
    <w:p w14:paraId="00011B2E" w14:textId="6E98D19B" w:rsidR="008F5F45" w:rsidRDefault="005331CF" w:rsidP="005331CF">
      <w:pPr>
        <w:pStyle w:val="Listeavsnitt"/>
        <w:numPr>
          <w:ilvl w:val="0"/>
          <w:numId w:val="4"/>
        </w:numPr>
        <w:spacing w:after="0"/>
      </w:pPr>
      <w:r>
        <w:t>A</w:t>
      </w:r>
      <w:r w:rsidR="00FD7A4A">
        <w:t>ndre midlertidige konstruksjoner som kan berøre jernbanetrafikken</w:t>
      </w:r>
      <w:r w:rsidR="00CD66AA">
        <w:t xml:space="preserve"> (f.eks. spuntvegger).</w:t>
      </w:r>
    </w:p>
    <w:p w14:paraId="285BA9E1" w14:textId="0D4392CE" w:rsidR="00FD7A4A" w:rsidRDefault="00FD7A4A" w:rsidP="005331CF">
      <w:pPr>
        <w:pStyle w:val="Listeavsnitt"/>
        <w:numPr>
          <w:ilvl w:val="0"/>
          <w:numId w:val="4"/>
        </w:numPr>
        <w:spacing w:after="0"/>
      </w:pPr>
      <w:r>
        <w:t>Armert jord konstruksjoner</w:t>
      </w:r>
      <w:r w:rsidR="00031E4C">
        <w:t xml:space="preserve"> og andre ukonvensjonelle konstruksjoner</w:t>
      </w:r>
      <w:r w:rsidR="002409AF">
        <w:t>.</w:t>
      </w:r>
    </w:p>
    <w:p w14:paraId="2BF00AE4" w14:textId="7A84EF57" w:rsidR="00F0094A" w:rsidRDefault="00F0094A" w:rsidP="00F0094A">
      <w:pPr>
        <w:pStyle w:val="Listeavsnitt"/>
        <w:numPr>
          <w:ilvl w:val="0"/>
          <w:numId w:val="4"/>
        </w:numPr>
        <w:spacing w:after="0"/>
      </w:pPr>
      <w:r w:rsidRPr="00F0094A">
        <w:t xml:space="preserve">Fyllinger av lettklinker eller skumglass høyere enn </w:t>
      </w:r>
      <w:r>
        <w:t>5 m</w:t>
      </w:r>
      <w:r w:rsidR="002409AF">
        <w:t>.</w:t>
      </w:r>
    </w:p>
    <w:p w14:paraId="4DE52795" w14:textId="0DBFFDE9" w:rsidR="00054A96" w:rsidRDefault="00F0094A" w:rsidP="00031E4C">
      <w:pPr>
        <w:pStyle w:val="Listeavsnitt"/>
        <w:numPr>
          <w:ilvl w:val="0"/>
          <w:numId w:val="4"/>
        </w:numPr>
        <w:spacing w:after="0"/>
        <w:sectPr w:rsidR="00054A96" w:rsidSect="00A928DF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418" w:right="2495" w:bottom="1701" w:left="1474" w:header="680" w:footer="567" w:gutter="0"/>
          <w:cols w:space="708"/>
          <w:titlePg/>
          <w:docGrid w:linePitch="360"/>
        </w:sectPr>
      </w:pPr>
      <w:r w:rsidRPr="00F0094A">
        <w:t xml:space="preserve">Fyllinger </w:t>
      </w:r>
      <w:r>
        <w:t>med EPS-høyde større</w:t>
      </w:r>
      <w:r w:rsidRPr="00F0094A">
        <w:t xml:space="preserve"> enn </w:t>
      </w:r>
      <w:r>
        <w:t>3,5 m</w:t>
      </w:r>
      <w:r w:rsidR="002409AF">
        <w:t>.</w:t>
      </w:r>
    </w:p>
    <w:p w14:paraId="524593F4" w14:textId="77777777" w:rsidR="003C2C56" w:rsidRDefault="003C2C56" w:rsidP="00054A96">
      <w:pPr>
        <w:pStyle w:val="Listeavsnitt"/>
        <w:spacing w:after="0"/>
      </w:pPr>
    </w:p>
    <w:p w14:paraId="456C329C" w14:textId="77777777" w:rsidR="003C2C56" w:rsidRDefault="003C2C56" w:rsidP="00054A96">
      <w:pPr>
        <w:pStyle w:val="Listeavsnitt"/>
        <w:spacing w:after="0"/>
      </w:pPr>
    </w:p>
    <w:p w14:paraId="19DD5473" w14:textId="77777777" w:rsidR="003C2C56" w:rsidRDefault="003C2C56" w:rsidP="00054A96">
      <w:pPr>
        <w:pStyle w:val="Listeavsnitt"/>
        <w:spacing w:after="0"/>
      </w:pPr>
    </w:p>
    <w:p w14:paraId="0BA520F4" w14:textId="7D95E935" w:rsidR="00D7481F" w:rsidRPr="003C2C56" w:rsidRDefault="003C2C56" w:rsidP="00054A96">
      <w:pPr>
        <w:pStyle w:val="Listeavsnitt"/>
        <w:spacing w:after="0"/>
        <w:rPr>
          <w:b/>
          <w:sz w:val="32"/>
        </w:rPr>
      </w:pPr>
      <w:r w:rsidRPr="003C2C56">
        <w:rPr>
          <w:b/>
          <w:sz w:val="32"/>
        </w:rPr>
        <w:t>VEDLEGG A</w:t>
      </w:r>
    </w:p>
    <w:p w14:paraId="760E5BAC" w14:textId="77777777" w:rsidR="003C2C56" w:rsidRPr="003C2C56" w:rsidRDefault="003C2C56" w:rsidP="00054A96">
      <w:pPr>
        <w:pStyle w:val="Listeavsnitt"/>
        <w:spacing w:after="0"/>
        <w:rPr>
          <w:b/>
          <w:sz w:val="32"/>
        </w:rPr>
      </w:pPr>
    </w:p>
    <w:p w14:paraId="1FDFC129" w14:textId="6F5E2045" w:rsidR="003C2C56" w:rsidRDefault="003C2C56" w:rsidP="00054A96">
      <w:pPr>
        <w:pStyle w:val="Listeavsnitt"/>
        <w:spacing w:after="0"/>
        <w:rPr>
          <w:b/>
          <w:sz w:val="32"/>
        </w:rPr>
      </w:pPr>
      <w:r w:rsidRPr="003C2C56">
        <w:rPr>
          <w:b/>
          <w:sz w:val="32"/>
        </w:rPr>
        <w:t>RAPPORTERING FRA GEOTEKNISKE GRUNNUNDERSØKELSER</w:t>
      </w:r>
    </w:p>
    <w:p w14:paraId="5AFD7B92" w14:textId="77777777" w:rsidR="003C2C56" w:rsidRPr="003C2C56" w:rsidRDefault="003C2C56" w:rsidP="00054A96">
      <w:pPr>
        <w:pStyle w:val="Listeavsnitt"/>
        <w:spacing w:after="0"/>
        <w:rPr>
          <w:b/>
          <w:sz w:val="32"/>
        </w:rPr>
      </w:pPr>
    </w:p>
    <w:p w14:paraId="148931FB" w14:textId="77777777" w:rsidR="003C2C56" w:rsidRDefault="003C2C56">
      <w:pPr>
        <w:spacing w:after="200" w:line="276" w:lineRule="auto"/>
        <w:rPr>
          <w:rFonts w:asciiTheme="minorHAnsi" w:hAnsiTheme="minorHAnsi"/>
          <w:sz w:val="22"/>
        </w:rPr>
      </w:pPr>
      <w:r>
        <w:br w:type="page"/>
      </w:r>
    </w:p>
    <w:p w14:paraId="748339C1" w14:textId="6464E768" w:rsidR="003C2C56" w:rsidRPr="004A1380" w:rsidRDefault="003C2C56" w:rsidP="003C2C56">
      <w:pPr>
        <w:ind w:right="306"/>
        <w:rPr>
          <w:b/>
          <w:bCs/>
          <w:sz w:val="24"/>
        </w:rPr>
      </w:pPr>
      <w:bookmarkStart w:id="3" w:name="Sideskift"/>
      <w:bookmarkStart w:id="4" w:name="Brødteksten"/>
      <w:bookmarkEnd w:id="3"/>
      <w:r w:rsidRPr="004A1380">
        <w:rPr>
          <w:b/>
          <w:bCs/>
          <w:sz w:val="24"/>
        </w:rPr>
        <w:t>Vedlegg A</w:t>
      </w:r>
    </w:p>
    <w:p w14:paraId="694BA68F" w14:textId="3F5F5F51" w:rsidR="003C2C56" w:rsidRPr="00227AB7" w:rsidRDefault="003C2C56" w:rsidP="003C2C56">
      <w:pPr>
        <w:ind w:right="306"/>
        <w:rPr>
          <w:b/>
          <w:bCs/>
          <w:sz w:val="24"/>
        </w:rPr>
      </w:pPr>
      <w:r w:rsidRPr="00227AB7">
        <w:rPr>
          <w:b/>
          <w:bCs/>
          <w:sz w:val="24"/>
        </w:rPr>
        <w:t>RAPPORT</w:t>
      </w:r>
      <w:r>
        <w:rPr>
          <w:b/>
          <w:bCs/>
          <w:sz w:val="24"/>
        </w:rPr>
        <w:t xml:space="preserve">ERING FRA </w:t>
      </w:r>
      <w:r w:rsidRPr="00227AB7">
        <w:rPr>
          <w:b/>
          <w:bCs/>
          <w:sz w:val="24"/>
        </w:rPr>
        <w:t xml:space="preserve">GEOTEKNISKE </w:t>
      </w:r>
      <w:r>
        <w:rPr>
          <w:b/>
          <w:bCs/>
          <w:sz w:val="24"/>
        </w:rPr>
        <w:t>G</w:t>
      </w:r>
      <w:r w:rsidRPr="00227AB7">
        <w:rPr>
          <w:b/>
          <w:bCs/>
          <w:sz w:val="24"/>
        </w:rPr>
        <w:t>RUNNUNDERSØKELSER</w:t>
      </w:r>
    </w:p>
    <w:bookmarkEnd w:id="4"/>
    <w:p w14:paraId="1641A91F" w14:textId="77777777" w:rsidR="003C2C56" w:rsidRPr="007F539A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>En datarapport skal inneholde (minst) følgende:</w:t>
      </w:r>
    </w:p>
    <w:p w14:paraId="7001D6B0" w14:textId="77777777" w:rsidR="003C2C56" w:rsidRPr="007F539A" w:rsidRDefault="003C2C56" w:rsidP="003C2C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120" w:line="240" w:lineRule="auto"/>
        <w:ind w:left="357" w:right="306" w:hanging="357"/>
        <w:textAlignment w:val="baseline"/>
        <w:rPr>
          <w:b/>
          <w:sz w:val="22"/>
        </w:rPr>
      </w:pPr>
      <w:r w:rsidRPr="007F539A">
        <w:rPr>
          <w:b/>
          <w:sz w:val="22"/>
        </w:rPr>
        <w:t>PROSJEKTBESKRIVELSE</w:t>
      </w:r>
    </w:p>
    <w:p w14:paraId="11960245" w14:textId="77777777" w:rsidR="003C2C56" w:rsidRPr="007F539A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306" w:hanging="567"/>
        <w:textAlignment w:val="baseline"/>
        <w:rPr>
          <w:b/>
          <w:sz w:val="22"/>
        </w:rPr>
      </w:pPr>
      <w:r w:rsidRPr="007F539A">
        <w:rPr>
          <w:b/>
          <w:sz w:val="22"/>
        </w:rPr>
        <w:t>Overordnet beskrivelse av prosjekt</w:t>
      </w:r>
    </w:p>
    <w:p w14:paraId="42E1CCEF" w14:textId="77777777" w:rsidR="003C2C56" w:rsidRPr="007F539A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Presenter oppdragsgiver for prosjektet. </w:t>
      </w:r>
      <w:r w:rsidRPr="007F539A">
        <w:rPr>
          <w:color w:val="auto"/>
          <w:sz w:val="22"/>
          <w:szCs w:val="22"/>
        </w:rPr>
        <w:br/>
        <w:t xml:space="preserve">Beskriv overordnet hensikt med prosjektet og beskriv prosjektområdet for undersøkelsen. </w:t>
      </w:r>
    </w:p>
    <w:p w14:paraId="6B7FCBAE" w14:textId="77777777" w:rsidR="003C2C56" w:rsidRPr="007F539A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240" w:after="0" w:line="240" w:lineRule="auto"/>
        <w:ind w:left="567" w:right="306" w:hanging="567"/>
        <w:textAlignment w:val="baseline"/>
        <w:rPr>
          <w:b/>
          <w:sz w:val="22"/>
        </w:rPr>
      </w:pPr>
      <w:r w:rsidRPr="007F539A">
        <w:rPr>
          <w:b/>
          <w:sz w:val="22"/>
        </w:rPr>
        <w:t>Plan-nivå og undersøkelsesomfang</w:t>
      </w:r>
    </w:p>
    <w:p w14:paraId="20B5D0C4" w14:textId="77777777" w:rsidR="003C2C56" w:rsidRPr="007F539A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Plannivå angis: Teknisk hovedplan, Teknisk detaljplan etc… </w:t>
      </w:r>
    </w:p>
    <w:p w14:paraId="674794FA" w14:textId="77777777" w:rsidR="003C08E0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Beskriv grunnlaget og bakgrunnen for valgt omfang av undersøkelsene. </w:t>
      </w:r>
    </w:p>
    <w:p w14:paraId="7A16C119" w14:textId="402B24D8" w:rsidR="003C2C56" w:rsidRPr="007F539A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Dersom geofysiske undersøkelser er utført eller utføres skal resultat fra disse inngå i planleggingen av grunnundersøkelsen.</w:t>
      </w:r>
    </w:p>
    <w:p w14:paraId="55FACA60" w14:textId="77777777" w:rsidR="003C2C56" w:rsidRPr="007F539A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Beskriv hva som er gjort av undersøkelser og under hvilke forhold: </w:t>
      </w:r>
      <w:r w:rsidRPr="007F539A">
        <w:rPr>
          <w:color w:val="auto"/>
          <w:sz w:val="22"/>
          <w:szCs w:val="22"/>
        </w:rPr>
        <w:br/>
      </w:r>
      <w:r w:rsidRPr="007F539A">
        <w:rPr>
          <w:color w:val="auto"/>
          <w:sz w:val="22"/>
          <w:szCs w:val="22"/>
        </w:rPr>
        <w:tab/>
        <w:t xml:space="preserve">Omfang og typer felt- og lab.arbeid, forholdene under utførelse av feltarbeidene (vær, tid, </w:t>
      </w:r>
      <w:r w:rsidRPr="007F539A">
        <w:rPr>
          <w:color w:val="auto"/>
          <w:sz w:val="22"/>
          <w:szCs w:val="22"/>
        </w:rPr>
        <w:br/>
        <w:t xml:space="preserve"> </w:t>
      </w:r>
      <w:r w:rsidRPr="007F539A">
        <w:rPr>
          <w:color w:val="auto"/>
          <w:sz w:val="22"/>
          <w:szCs w:val="22"/>
        </w:rPr>
        <w:tab/>
        <w:t xml:space="preserve">terreng, tilgjengelighet, andre forhold som kan påvirke resultatene). </w:t>
      </w:r>
    </w:p>
    <w:p w14:paraId="1132AD1A" w14:textId="77777777" w:rsidR="003C2C56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Angi hva som er utført av tidligere undersøkelser og kartlegging. </w:t>
      </w:r>
    </w:p>
    <w:p w14:paraId="60278B52" w14:textId="77777777" w:rsidR="003C2C56" w:rsidRPr="007F539A" w:rsidRDefault="003C2C56" w:rsidP="003C2C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120" w:line="240" w:lineRule="auto"/>
        <w:ind w:left="357" w:right="306" w:hanging="357"/>
        <w:textAlignment w:val="baseline"/>
        <w:rPr>
          <w:b/>
          <w:sz w:val="22"/>
        </w:rPr>
      </w:pPr>
      <w:r>
        <w:rPr>
          <w:b/>
          <w:sz w:val="22"/>
        </w:rPr>
        <w:t xml:space="preserve">GENERELLE </w:t>
      </w:r>
      <w:r w:rsidRPr="007F539A">
        <w:rPr>
          <w:b/>
          <w:sz w:val="22"/>
        </w:rPr>
        <w:t xml:space="preserve">KRAV </w:t>
      </w:r>
    </w:p>
    <w:p w14:paraId="6818B090" w14:textId="77777777" w:rsidR="003C2C56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sz w:val="22"/>
          <w:szCs w:val="22"/>
        </w:rPr>
      </w:pPr>
      <w:r>
        <w:rPr>
          <w:sz w:val="22"/>
          <w:szCs w:val="22"/>
        </w:rPr>
        <w:t>Det forutsettes at utførende av grunnundersøkelser oppfyller krav gitt i gjeldende NS 8020-1  «</w:t>
      </w:r>
      <w:r w:rsidRPr="00227AB7">
        <w:rPr>
          <w:sz w:val="22"/>
          <w:szCs w:val="22"/>
        </w:rPr>
        <w:t>Kvalifikasjonskrav til utførende av grunnundersøkelser - Del 1: Geotekniske feltundersøkelser</w:t>
      </w:r>
      <w:r>
        <w:rPr>
          <w:sz w:val="22"/>
          <w:szCs w:val="22"/>
        </w:rPr>
        <w:t>»</w:t>
      </w:r>
    </w:p>
    <w:p w14:paraId="163A741C" w14:textId="77777777" w:rsidR="003C2C56" w:rsidRPr="00067B86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b/>
          <w:color w:val="943634" w:themeColor="accent2" w:themeShade="BF"/>
          <w:sz w:val="22"/>
          <w:szCs w:val="22"/>
        </w:rPr>
      </w:pPr>
      <w:r w:rsidRPr="00140155">
        <w:rPr>
          <w:sz w:val="22"/>
          <w:szCs w:val="22"/>
        </w:rPr>
        <w:t>Utførelse og presentasjon av boringer skal følge de standarder fra Norsk Standard og de NGF-meldinger som er referert til i NS 8020</w:t>
      </w:r>
      <w:r w:rsidRPr="00140155">
        <w:rPr>
          <w:sz w:val="22"/>
          <w:szCs w:val="22"/>
        </w:rPr>
        <w:noBreakHyphen/>
        <w:t>1 og</w:t>
      </w:r>
      <w:r>
        <w:rPr>
          <w:sz w:val="22"/>
          <w:szCs w:val="22"/>
        </w:rPr>
        <w:t>/eller</w:t>
      </w:r>
      <w:r w:rsidRPr="00140155">
        <w:rPr>
          <w:sz w:val="22"/>
          <w:szCs w:val="22"/>
        </w:rPr>
        <w:t xml:space="preserve"> SVVs </w:t>
      </w:r>
      <w:r>
        <w:rPr>
          <w:sz w:val="22"/>
          <w:szCs w:val="22"/>
        </w:rPr>
        <w:t>retningslinjer og veiledninger.</w:t>
      </w:r>
      <w:r w:rsidRPr="00140155">
        <w:rPr>
          <w:sz w:val="22"/>
          <w:szCs w:val="22"/>
        </w:rPr>
        <w:t xml:space="preserve"> </w:t>
      </w:r>
    </w:p>
    <w:p w14:paraId="5B8509F2" w14:textId="77777777" w:rsidR="003C2C56" w:rsidRPr="002301B4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b/>
          <w:color w:val="943634" w:themeColor="accent2" w:themeShade="BF"/>
          <w:sz w:val="22"/>
          <w:szCs w:val="22"/>
        </w:rPr>
      </w:pPr>
      <w:r w:rsidRPr="00814898">
        <w:rPr>
          <w:sz w:val="22"/>
          <w:szCs w:val="22"/>
        </w:rPr>
        <w:t xml:space="preserve">Det settes krav til entydig borpunkt-identifikasjon, spesielt med tanke på bruk i databaser der </w:t>
      </w:r>
      <w:r w:rsidRPr="00F71F1C">
        <w:rPr>
          <w:sz w:val="22"/>
          <w:szCs w:val="22"/>
        </w:rPr>
        <w:t xml:space="preserve">også gamle boringer må </w:t>
      </w:r>
      <w:r>
        <w:rPr>
          <w:sz w:val="22"/>
          <w:szCs w:val="22"/>
        </w:rPr>
        <w:t>tas hensyn til</w:t>
      </w:r>
      <w:r w:rsidRPr="00F71F1C">
        <w:rPr>
          <w:sz w:val="22"/>
          <w:szCs w:val="22"/>
        </w:rPr>
        <w:t>.</w:t>
      </w:r>
    </w:p>
    <w:p w14:paraId="5AF61811" w14:textId="4CC97F68" w:rsidR="002301B4" w:rsidRPr="002301B4" w:rsidRDefault="002301B4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sz w:val="22"/>
          <w:szCs w:val="22"/>
        </w:rPr>
      </w:pPr>
      <w:r>
        <w:rPr>
          <w:sz w:val="22"/>
          <w:szCs w:val="22"/>
        </w:rPr>
        <w:t>H</w:t>
      </w:r>
      <w:r w:rsidRPr="002301B4">
        <w:rPr>
          <w:sz w:val="22"/>
          <w:szCs w:val="22"/>
        </w:rPr>
        <w:t xml:space="preserve">orisontalt og vertikalt koordinatsystem skal </w:t>
      </w:r>
      <w:r>
        <w:rPr>
          <w:sz w:val="22"/>
          <w:szCs w:val="22"/>
        </w:rPr>
        <w:t>velges i samsvar med det som er valgt for prosjektet som helhet. Bane NOR benytter vanligvis disse systemene:</w:t>
      </w:r>
    </w:p>
    <w:p w14:paraId="19DB7676" w14:textId="1AEDF349" w:rsidR="003C2C56" w:rsidRPr="002301B4" w:rsidRDefault="002301B4" w:rsidP="002301B4">
      <w:pPr>
        <w:pStyle w:val="Brdtekst2"/>
        <w:numPr>
          <w:ilvl w:val="1"/>
          <w:numId w:val="6"/>
        </w:numPr>
        <w:spacing w:before="120" w:after="120"/>
        <w:ind w:right="142"/>
        <w:rPr>
          <w:color w:val="auto"/>
          <w:sz w:val="22"/>
          <w:szCs w:val="22"/>
        </w:rPr>
      </w:pPr>
      <w:r w:rsidRPr="002301B4">
        <w:rPr>
          <w:color w:val="auto"/>
          <w:sz w:val="22"/>
          <w:szCs w:val="22"/>
        </w:rPr>
        <w:t>Som horisontalt koordinatsystem benyttes primært EUREF89 / NTM Sone 5-18 og sekundært EUREF89 / UTM Sone 32-33. Som vertikalt koordinatsystem benyttes primært NN2000 og sekundært NN1954</w:t>
      </w:r>
      <w:r w:rsidR="003C2C56" w:rsidRPr="002301B4">
        <w:rPr>
          <w:color w:val="auto"/>
          <w:sz w:val="22"/>
          <w:szCs w:val="22"/>
        </w:rPr>
        <w:t>.</w:t>
      </w:r>
    </w:p>
    <w:p w14:paraId="135C55C7" w14:textId="1D2583E1" w:rsidR="003C2C56" w:rsidRDefault="003C2C56" w:rsidP="00A16C81">
      <w:pPr>
        <w:pStyle w:val="Brdtekst2"/>
        <w:numPr>
          <w:ilvl w:val="0"/>
          <w:numId w:val="6"/>
        </w:numPr>
        <w:spacing w:before="120" w:after="120"/>
        <w:ind w:right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Dersom bygge-/anleggsprosjektet benytter horisontalt koordinatsystem EUREF89/NTM Sone 5 </w:t>
      </w:r>
      <w:r>
        <w:rPr>
          <w:color w:val="auto"/>
          <w:sz w:val="22"/>
          <w:szCs w:val="22"/>
        </w:rPr>
        <w:noBreakHyphen/>
        <w:t xml:space="preserve"> 30, så skal borpunktene oppgis i </w:t>
      </w:r>
      <w:commentRangeStart w:id="5"/>
      <w:r>
        <w:rPr>
          <w:color w:val="auto"/>
          <w:sz w:val="22"/>
          <w:szCs w:val="22"/>
        </w:rPr>
        <w:t>både EUREF89/NTM og</w:t>
      </w:r>
      <w:r w:rsidRPr="00A74CC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EUREF89/UTM</w:t>
      </w:r>
      <w:commentRangeEnd w:id="5"/>
      <w:r w:rsidR="002301B4">
        <w:rPr>
          <w:rStyle w:val="Merknadsreferanse"/>
          <w:rFonts w:asciiTheme="minorHAnsi" w:eastAsiaTheme="minorHAnsi" w:hAnsiTheme="minorHAnsi" w:cstheme="minorBidi"/>
          <w:color w:val="auto"/>
        </w:rPr>
        <w:commentReference w:id="5"/>
      </w:r>
      <w:r>
        <w:rPr>
          <w:color w:val="auto"/>
          <w:sz w:val="22"/>
          <w:szCs w:val="22"/>
        </w:rPr>
        <w:t>, med separate filer og tabeller.</w:t>
      </w:r>
      <w:r w:rsidR="00A16C81">
        <w:rPr>
          <w:color w:val="auto"/>
          <w:sz w:val="22"/>
          <w:szCs w:val="22"/>
        </w:rPr>
        <w:t xml:space="preserve"> </w:t>
      </w:r>
    </w:p>
    <w:p w14:paraId="58535CA7" w14:textId="77777777" w:rsidR="003C2C56" w:rsidRPr="007F539A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Dersom det </w:t>
      </w:r>
      <w:r>
        <w:rPr>
          <w:color w:val="auto"/>
          <w:sz w:val="22"/>
          <w:szCs w:val="22"/>
        </w:rPr>
        <w:t xml:space="preserve">er </w:t>
      </w:r>
      <w:r w:rsidRPr="007F539A">
        <w:rPr>
          <w:color w:val="auto"/>
          <w:sz w:val="22"/>
          <w:szCs w:val="22"/>
        </w:rPr>
        <w:t>benytte</w:t>
      </w:r>
      <w:r>
        <w:rPr>
          <w:color w:val="auto"/>
          <w:sz w:val="22"/>
          <w:szCs w:val="22"/>
        </w:rPr>
        <w:t>t</w:t>
      </w:r>
      <w:r w:rsidRPr="007F539A">
        <w:rPr>
          <w:color w:val="auto"/>
          <w:sz w:val="22"/>
          <w:szCs w:val="22"/>
        </w:rPr>
        <w:t xml:space="preserve"> eldre koordinatsystemer </w:t>
      </w:r>
      <w:r>
        <w:rPr>
          <w:color w:val="auto"/>
          <w:sz w:val="22"/>
          <w:szCs w:val="22"/>
        </w:rPr>
        <w:t>for boringer utført tidligere, så skal disse koordinatene transformeres som angitt over.</w:t>
      </w:r>
      <w:r w:rsidRPr="007F539A">
        <w:rPr>
          <w:color w:val="auto"/>
          <w:sz w:val="22"/>
          <w:szCs w:val="22"/>
        </w:rPr>
        <w:t xml:space="preserve"> </w:t>
      </w:r>
    </w:p>
    <w:p w14:paraId="111656B3" w14:textId="77777777" w:rsidR="003C2C56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>Informasjon for gamle boringer som legges inn manuelt i GeoSuite</w:t>
      </w:r>
      <w:r>
        <w:rPr>
          <w:color w:val="auto"/>
          <w:sz w:val="22"/>
          <w:szCs w:val="22"/>
        </w:rPr>
        <w:t xml:space="preserve"> databasen (elektronisk)</w:t>
      </w:r>
      <w:r w:rsidRPr="007F539A">
        <w:rPr>
          <w:color w:val="auto"/>
          <w:sz w:val="22"/>
          <w:szCs w:val="22"/>
        </w:rPr>
        <w:t xml:space="preserve"> skal minimum inneholde</w:t>
      </w:r>
      <w:r>
        <w:rPr>
          <w:color w:val="auto"/>
          <w:sz w:val="22"/>
          <w:szCs w:val="22"/>
        </w:rPr>
        <w:t xml:space="preserve"> følgende i</w:t>
      </w:r>
      <w:r w:rsidRPr="007F539A">
        <w:rPr>
          <w:color w:val="auto"/>
          <w:sz w:val="22"/>
          <w:szCs w:val="22"/>
        </w:rPr>
        <w:t xml:space="preserve">nformasjonen: Dato for utført boring, terrengkote, x og y-koordinater, boret dybde og avslutningskode evt. boret dybde til fjell + boret dybde i fjell. </w:t>
      </w:r>
    </w:p>
    <w:p w14:paraId="7F12E5B6" w14:textId="7D35FD25" w:rsidR="003C2C56" w:rsidRPr="003C08E0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color w:val="auto"/>
          <w:sz w:val="22"/>
          <w:szCs w:val="22"/>
        </w:rPr>
      </w:pPr>
      <w:r w:rsidRPr="003C08E0">
        <w:rPr>
          <w:sz w:val="22"/>
          <w:szCs w:val="22"/>
        </w:rPr>
        <w:t>Laboratorieforsøk utføres i samsvar med gjeldende standarder i NS8000-serien og NS-EN ISO 17892-serien supplert med retningslinjer i SVV R210.</w:t>
      </w:r>
    </w:p>
    <w:p w14:paraId="13037D04" w14:textId="77777777" w:rsidR="003C2C56" w:rsidRPr="007F539A" w:rsidRDefault="003C2C56" w:rsidP="003C2C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120" w:line="240" w:lineRule="auto"/>
        <w:ind w:left="357" w:right="306" w:hanging="357"/>
        <w:textAlignment w:val="baseline"/>
        <w:rPr>
          <w:b/>
          <w:sz w:val="22"/>
        </w:rPr>
      </w:pPr>
      <w:r w:rsidRPr="007F539A">
        <w:rPr>
          <w:b/>
          <w:sz w:val="22"/>
        </w:rPr>
        <w:t>UNDERSØKELSESRESULTATER</w:t>
      </w:r>
    </w:p>
    <w:p w14:paraId="07DFCCB6" w14:textId="77777777" w:rsidR="003C2C56" w:rsidRPr="007F539A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306" w:hanging="567"/>
        <w:textAlignment w:val="baseline"/>
        <w:rPr>
          <w:b/>
          <w:sz w:val="22"/>
        </w:rPr>
      </w:pPr>
      <w:r w:rsidRPr="007F539A">
        <w:rPr>
          <w:b/>
          <w:sz w:val="22"/>
        </w:rPr>
        <w:t>Presentasjon av resultater</w:t>
      </w:r>
    </w:p>
    <w:p w14:paraId="2FBD15D2" w14:textId="77777777" w:rsidR="003C2C56" w:rsidRPr="007F539A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Lag en beskrivelse av løsmasser, grunnvann og fjell i forskjellige deler av området. </w:t>
      </w:r>
    </w:p>
    <w:p w14:paraId="03FAD982" w14:textId="77777777" w:rsidR="003C2C56" w:rsidRPr="007F539A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Beskrivelsen skal vise til: tegninger, presentasjon av sonderingsresultater samt tegninger og presentasjon av resultater fra andre kilder. Dette kan være kvartærgeologiske kart, berggrunnskart, andre rapporter som omhandler grunnforhold og tidligere grunnundersøkelsesrapporter. </w:t>
      </w:r>
    </w:p>
    <w:p w14:paraId="3401A966" w14:textId="77777777" w:rsidR="00AF4E48" w:rsidRDefault="003C2C56" w:rsidP="00AF4E48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>Kvaliteten av boringer, prøveserier og laboratorieresultate</w:t>
      </w:r>
      <w:r w:rsidR="00AF4E48">
        <w:rPr>
          <w:color w:val="auto"/>
          <w:sz w:val="22"/>
          <w:szCs w:val="22"/>
        </w:rPr>
        <w:t>r skal vurderes og kommenteres.</w:t>
      </w:r>
    </w:p>
    <w:p w14:paraId="73EA582D" w14:textId="3ECC7636" w:rsidR="003C2C56" w:rsidRPr="00AF4E48" w:rsidRDefault="003C2C56" w:rsidP="00AF4E48">
      <w:pPr>
        <w:pStyle w:val="Brdtekst2"/>
        <w:numPr>
          <w:ilvl w:val="0"/>
          <w:numId w:val="6"/>
        </w:numPr>
        <w:spacing w:before="120" w:after="120"/>
        <w:ind w:right="142"/>
        <w:rPr>
          <w:sz w:val="22"/>
          <w:szCs w:val="22"/>
        </w:rPr>
      </w:pPr>
      <w:r>
        <w:rPr>
          <w:sz w:val="22"/>
          <w:szCs w:val="22"/>
        </w:rPr>
        <w:t>Laboratorieforsøk presenteres i samsvar med NGF melding Nr 2 Rev 2 2011</w:t>
      </w:r>
      <w:r w:rsidRPr="00B44383">
        <w:rPr>
          <w:sz w:val="22"/>
          <w:szCs w:val="22"/>
        </w:rPr>
        <w:t xml:space="preserve">: </w:t>
      </w:r>
      <w:r>
        <w:rPr>
          <w:sz w:val="22"/>
          <w:szCs w:val="22"/>
        </w:rPr>
        <w:t>«</w:t>
      </w:r>
      <w:r w:rsidRPr="00B44383">
        <w:rPr>
          <w:sz w:val="22"/>
          <w:szCs w:val="22"/>
        </w:rPr>
        <w:t>Veiledning for symboler og definisjoner i geoteknikk.</w:t>
      </w:r>
      <w:r>
        <w:rPr>
          <w:sz w:val="22"/>
          <w:szCs w:val="22"/>
        </w:rPr>
        <w:t xml:space="preserve"> </w:t>
      </w:r>
      <w:r w:rsidRPr="00B44383">
        <w:rPr>
          <w:sz w:val="22"/>
          <w:szCs w:val="22"/>
        </w:rPr>
        <w:t>Presentasjon av geotekniske undersøkelser.</w:t>
      </w:r>
      <w:r>
        <w:rPr>
          <w:sz w:val="22"/>
          <w:szCs w:val="22"/>
        </w:rPr>
        <w:t xml:space="preserve">» og anbefalinger i R210. </w:t>
      </w:r>
    </w:p>
    <w:p w14:paraId="00459DE7" w14:textId="77777777" w:rsidR="003C2C56" w:rsidRPr="00002A09" w:rsidRDefault="003C2C56" w:rsidP="003C2C56">
      <w:pPr>
        <w:pStyle w:val="Brdtekst2"/>
        <w:numPr>
          <w:ilvl w:val="0"/>
          <w:numId w:val="6"/>
        </w:numPr>
        <w:spacing w:before="120" w:after="120"/>
        <w:ind w:right="142"/>
        <w:rPr>
          <w:sz w:val="22"/>
          <w:szCs w:val="22"/>
        </w:rPr>
      </w:pPr>
      <w:r>
        <w:rPr>
          <w:sz w:val="22"/>
          <w:szCs w:val="22"/>
        </w:rPr>
        <w:t>For ødometerforsøk spesielt skal tøyning og beregnet tangentmodul og (når mulig) beregnet konsolideringkoeffisient og permeabilitet plottes mot lineær spenningsskala. Flere typer plott kan inkluderes.</w:t>
      </w:r>
    </w:p>
    <w:p w14:paraId="09C75B72" w14:textId="77777777" w:rsidR="003C2C56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Jordparametre eller </w:t>
      </w:r>
      <w:r w:rsidRPr="002D5E0E">
        <w:rPr>
          <w:color w:val="auto"/>
          <w:sz w:val="22"/>
          <w:szCs w:val="22"/>
        </w:rPr>
        <w:t xml:space="preserve">vurdering av geotekniske forhold utover løsmassetyper og evt. en grov inndeling av fasthet skal som regel </w:t>
      </w:r>
      <w:r w:rsidRPr="002D5E0E">
        <w:rPr>
          <w:color w:val="auto"/>
          <w:sz w:val="22"/>
          <w:szCs w:val="22"/>
          <w:u w:val="single"/>
        </w:rPr>
        <w:t>ikke</w:t>
      </w:r>
      <w:r w:rsidRPr="002D5E0E">
        <w:rPr>
          <w:color w:val="auto"/>
          <w:sz w:val="22"/>
          <w:szCs w:val="22"/>
        </w:rPr>
        <w:t xml:space="preserve"> angis. </w:t>
      </w:r>
    </w:p>
    <w:p w14:paraId="400BE48E" w14:textId="77777777" w:rsidR="003C2C56" w:rsidRPr="002D5E0E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2C16F8">
        <w:rPr>
          <w:color w:val="auto"/>
          <w:sz w:val="22"/>
          <w:szCs w:val="22"/>
        </w:rPr>
        <w:t>For envher fase skal grunnundersøkelsene lastes opp i NADAG.</w:t>
      </w:r>
    </w:p>
    <w:p w14:paraId="234BF006" w14:textId="77777777" w:rsidR="003C2C56" w:rsidRPr="002D5E0E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240" w:after="0" w:line="240" w:lineRule="auto"/>
        <w:ind w:left="567" w:right="306" w:hanging="567"/>
        <w:textAlignment w:val="baseline"/>
        <w:rPr>
          <w:b/>
          <w:sz w:val="22"/>
        </w:rPr>
      </w:pPr>
      <w:r w:rsidRPr="002D5E0E">
        <w:rPr>
          <w:b/>
          <w:sz w:val="22"/>
        </w:rPr>
        <w:t>Bortfalte resultater</w:t>
      </w:r>
    </w:p>
    <w:p w14:paraId="3343D592" w14:textId="77777777" w:rsidR="003C2C56" w:rsidRPr="007F539A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Undersøkelser som er utført der resultatene ikke kan benyttes eller er misvisende og tilhørende årsak (skrått fjell og/eller grove masser gir brekkasje, dårlig metning CPTU, mistet rådatafiler…). </w:t>
      </w:r>
    </w:p>
    <w:p w14:paraId="4C650F24" w14:textId="77777777" w:rsidR="003C2C56" w:rsidRPr="007F539A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>Undersøkelser som ikke er gjennomført og tilhørende årsak (for bratt for bor</w:t>
      </w:r>
      <w:r>
        <w:rPr>
          <w:color w:val="auto"/>
          <w:sz w:val="22"/>
          <w:szCs w:val="22"/>
        </w:rPr>
        <w:t>e</w:t>
      </w:r>
      <w:r w:rsidRPr="007F539A">
        <w:rPr>
          <w:color w:val="auto"/>
          <w:sz w:val="22"/>
          <w:szCs w:val="22"/>
        </w:rPr>
        <w:t xml:space="preserve">rigg, hindret adkomst på grunn av grunneiere, kabler i bakken, vegetasjon, valgt metode er ikke mulig i foreliggende grunnforhold…). </w:t>
      </w:r>
    </w:p>
    <w:p w14:paraId="5C02AE65" w14:textId="77777777" w:rsidR="003C2C56" w:rsidRPr="00C02DDC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240" w:after="0" w:line="240" w:lineRule="auto"/>
        <w:ind w:left="567" w:right="306" w:hanging="567"/>
        <w:textAlignment w:val="baseline"/>
        <w:rPr>
          <w:b/>
          <w:sz w:val="22"/>
        </w:rPr>
      </w:pPr>
      <w:r w:rsidRPr="00C02DDC">
        <w:rPr>
          <w:b/>
          <w:sz w:val="22"/>
        </w:rPr>
        <w:t>Konklusjon/oppsummering av kontroll - utførelsesnivå</w:t>
      </w:r>
    </w:p>
    <w:p w14:paraId="6DE93C1E" w14:textId="77777777" w:rsidR="003C2C56" w:rsidRPr="00C02DDC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C02DDC">
        <w:rPr>
          <w:color w:val="auto"/>
          <w:sz w:val="22"/>
          <w:szCs w:val="22"/>
        </w:rPr>
        <w:t xml:space="preserve">Angi geoteknisk kategori for </w:t>
      </w:r>
      <w:r>
        <w:rPr>
          <w:color w:val="auto"/>
          <w:sz w:val="22"/>
          <w:szCs w:val="22"/>
        </w:rPr>
        <w:t xml:space="preserve">prosjektet som </w:t>
      </w:r>
      <w:r w:rsidRPr="00C02DDC">
        <w:rPr>
          <w:color w:val="auto"/>
          <w:sz w:val="22"/>
          <w:szCs w:val="22"/>
        </w:rPr>
        <w:t xml:space="preserve">grunnundersøkelsen </w:t>
      </w:r>
      <w:r>
        <w:rPr>
          <w:color w:val="auto"/>
          <w:sz w:val="22"/>
          <w:szCs w:val="22"/>
        </w:rPr>
        <w:t>utføres for.</w:t>
      </w:r>
      <w:r w:rsidRPr="00C02DDC">
        <w:rPr>
          <w:color w:val="auto"/>
          <w:sz w:val="22"/>
          <w:szCs w:val="22"/>
        </w:rPr>
        <w:t xml:space="preserve"> </w:t>
      </w:r>
    </w:p>
    <w:p w14:paraId="27B44C87" w14:textId="77777777" w:rsidR="003C2C56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Angi </w:t>
      </w:r>
      <w:r w:rsidRPr="00C02DDC">
        <w:rPr>
          <w:color w:val="auto"/>
          <w:sz w:val="22"/>
          <w:szCs w:val="22"/>
        </w:rPr>
        <w:t xml:space="preserve">kontroll </w:t>
      </w:r>
      <w:r>
        <w:rPr>
          <w:color w:val="auto"/>
          <w:sz w:val="22"/>
          <w:szCs w:val="22"/>
        </w:rPr>
        <w:t xml:space="preserve">som er utført </w:t>
      </w:r>
      <w:r w:rsidRPr="00C02DDC">
        <w:rPr>
          <w:color w:val="auto"/>
          <w:sz w:val="22"/>
          <w:szCs w:val="22"/>
        </w:rPr>
        <w:t>av datarapporten</w:t>
      </w:r>
      <w:r>
        <w:rPr>
          <w:color w:val="auto"/>
          <w:sz w:val="22"/>
          <w:szCs w:val="22"/>
        </w:rPr>
        <w:t>, herunder a</w:t>
      </w:r>
      <w:r w:rsidRPr="00C02DDC">
        <w:rPr>
          <w:color w:val="auto"/>
          <w:sz w:val="22"/>
          <w:szCs w:val="22"/>
        </w:rPr>
        <w:t>ngi hva som er kontrollert og omfang av kontrollen ut fra valgt kontrollnivå og angitt geoteknisk kategori (for eksempel koordinater for gamle boringer mot plassering i nye kart, resultater i rådatafiler mot informasjon i borlogg og om omfanget er utført som full kontroll eller stikkprøvekontroll).</w:t>
      </w:r>
      <w:r w:rsidRPr="007F539A">
        <w:rPr>
          <w:color w:val="auto"/>
          <w:sz w:val="22"/>
          <w:szCs w:val="22"/>
        </w:rPr>
        <w:t xml:space="preserve"> </w:t>
      </w:r>
    </w:p>
    <w:p w14:paraId="4AE893A9" w14:textId="77777777" w:rsidR="003C2C56" w:rsidRPr="007F539A" w:rsidRDefault="003C2C56" w:rsidP="003C2C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120" w:line="240" w:lineRule="auto"/>
        <w:ind w:left="357" w:right="306" w:hanging="357"/>
        <w:textAlignment w:val="baseline"/>
        <w:rPr>
          <w:b/>
          <w:sz w:val="22"/>
        </w:rPr>
      </w:pPr>
      <w:r w:rsidRPr="007F539A">
        <w:rPr>
          <w:b/>
          <w:sz w:val="22"/>
        </w:rPr>
        <w:t>TEGNINGER</w:t>
      </w:r>
    </w:p>
    <w:p w14:paraId="57759236" w14:textId="77777777" w:rsidR="003C2C56" w:rsidRPr="007F539A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306" w:hanging="567"/>
        <w:textAlignment w:val="baseline"/>
        <w:rPr>
          <w:b/>
          <w:sz w:val="22"/>
        </w:rPr>
      </w:pPr>
      <w:r w:rsidRPr="007F539A">
        <w:rPr>
          <w:b/>
          <w:sz w:val="22"/>
        </w:rPr>
        <w:t>Lister, tegninger og vedlegg</w:t>
      </w:r>
    </w:p>
    <w:p w14:paraId="5476F6F6" w14:textId="77777777" w:rsidR="003C2C56" w:rsidRPr="007F539A" w:rsidRDefault="003C2C56" w:rsidP="003C2C56">
      <w:pPr>
        <w:pStyle w:val="Brdtekst2"/>
        <w:spacing w:after="120"/>
        <w:ind w:right="142"/>
        <w:rPr>
          <w:color w:val="auto"/>
          <w:sz w:val="22"/>
          <w:szCs w:val="22"/>
        </w:rPr>
      </w:pPr>
      <w:r w:rsidRPr="007F539A">
        <w:rPr>
          <w:color w:val="auto"/>
          <w:sz w:val="22"/>
          <w:szCs w:val="22"/>
        </w:rPr>
        <w:t xml:space="preserve">Listen under viser hva som skal inn i datarapporten i den spesifiserte rekkefølge som er angitt under. </w:t>
      </w:r>
    </w:p>
    <w:p w14:paraId="72ED10EF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sz w:val="22"/>
          <w:szCs w:val="22"/>
        </w:rPr>
        <w:t>T</w:t>
      </w:r>
      <w:r w:rsidRPr="007F539A">
        <w:rPr>
          <w:color w:val="080800"/>
          <w:sz w:val="22"/>
          <w:szCs w:val="22"/>
        </w:rPr>
        <w:t>egningsliste</w:t>
      </w:r>
      <w:r w:rsidRPr="007F539A">
        <w:rPr>
          <w:sz w:val="22"/>
          <w:szCs w:val="22"/>
        </w:rPr>
        <w:t xml:space="preserve"> </w:t>
      </w:r>
    </w:p>
    <w:p w14:paraId="0BAF8B4D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sz w:val="22"/>
          <w:szCs w:val="22"/>
        </w:rPr>
        <w:t xml:space="preserve">Oversiktskart som viser område i Norge som er undersøkt </w:t>
      </w:r>
    </w:p>
    <w:p w14:paraId="687FC0CB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color w:val="080800"/>
          <w:sz w:val="22"/>
          <w:szCs w:val="22"/>
        </w:rPr>
        <w:t>Eventuelle plantegninger</w:t>
      </w:r>
      <w:r w:rsidRPr="007F539A">
        <w:rPr>
          <w:sz w:val="22"/>
          <w:szCs w:val="22"/>
        </w:rPr>
        <w:t xml:space="preserve">; kvartærgeologiske kart, berggrunnskart og topografiske kart som kan være aktuelle i tillegg til borplaner. </w:t>
      </w:r>
    </w:p>
    <w:p w14:paraId="081411F4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color w:val="080800"/>
          <w:sz w:val="22"/>
          <w:szCs w:val="22"/>
        </w:rPr>
        <w:t>Enkeltark</w:t>
      </w:r>
      <w:r w:rsidRPr="007F539A">
        <w:rPr>
          <w:sz w:val="22"/>
          <w:szCs w:val="22"/>
        </w:rPr>
        <w:t xml:space="preserve"> som viser resultater av</w:t>
      </w:r>
      <w:r>
        <w:rPr>
          <w:sz w:val="22"/>
          <w:szCs w:val="22"/>
        </w:rPr>
        <w:t xml:space="preserve"> samtlige</w:t>
      </w:r>
      <w:r w:rsidRPr="007F539A">
        <w:rPr>
          <w:sz w:val="22"/>
          <w:szCs w:val="22"/>
        </w:rPr>
        <w:t xml:space="preserve"> sonderinger og enkeltark som viser presentasjon av laboratorie</w:t>
      </w:r>
      <w:r>
        <w:rPr>
          <w:sz w:val="22"/>
          <w:szCs w:val="22"/>
        </w:rPr>
        <w:t>-</w:t>
      </w:r>
      <w:r w:rsidRPr="007F539A">
        <w:rPr>
          <w:sz w:val="22"/>
          <w:szCs w:val="22"/>
        </w:rPr>
        <w:t xml:space="preserve">undersøkelsene for prøveseriene (rutine og spesialforsøk), se NGF-veiledninger for krav til utførelse. </w:t>
      </w:r>
    </w:p>
    <w:p w14:paraId="050167D4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Detaljert(e) </w:t>
      </w:r>
      <w:r w:rsidRPr="007F539A">
        <w:rPr>
          <w:sz w:val="22"/>
          <w:szCs w:val="22"/>
        </w:rPr>
        <w:t xml:space="preserve">borplan(er) som viser plassering og typer boringer, se NGF-veiledninger, </w:t>
      </w:r>
    </w:p>
    <w:p w14:paraId="21F8ED9C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Eventuelt vises profiler med terreng- og bergoverflate inkludert påtegnet informasjon i borestrenger. </w:t>
      </w:r>
      <w:r w:rsidRPr="007F539A">
        <w:rPr>
          <w:b/>
          <w:i/>
          <w:color w:val="080800"/>
          <w:sz w:val="22"/>
          <w:szCs w:val="22"/>
        </w:rPr>
        <w:t>Det skal etterspørres spesielt</w:t>
      </w:r>
      <w:r w:rsidRPr="007F539A">
        <w:rPr>
          <w:color w:val="080800"/>
          <w:sz w:val="22"/>
          <w:szCs w:val="22"/>
        </w:rPr>
        <w:t xml:space="preserve">. </w:t>
      </w:r>
    </w:p>
    <w:p w14:paraId="65C038FC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Borpunktliste minst med koordinater (x,y og z), </w:t>
      </w:r>
      <w:r w:rsidRPr="007F539A">
        <w:rPr>
          <w:sz w:val="22"/>
          <w:szCs w:val="22"/>
        </w:rPr>
        <w:t xml:space="preserve">sonderingstype, boret dybde evt. boret i fjell. </w:t>
      </w:r>
    </w:p>
    <w:p w14:paraId="1A57080C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>Eventuelt skal kopi av borekort fra borformann legges ved.</w:t>
      </w:r>
      <w:r w:rsidRPr="007F539A">
        <w:rPr>
          <w:b/>
          <w:i/>
          <w:color w:val="080800"/>
          <w:sz w:val="22"/>
          <w:szCs w:val="22"/>
        </w:rPr>
        <w:t xml:space="preserve"> Det skal etterspørres spesielt</w:t>
      </w:r>
      <w:r w:rsidRPr="007F539A">
        <w:rPr>
          <w:color w:val="080800"/>
          <w:sz w:val="22"/>
          <w:szCs w:val="22"/>
        </w:rPr>
        <w:t xml:space="preserve">. </w:t>
      </w:r>
    </w:p>
    <w:p w14:paraId="17DC6870" w14:textId="77777777" w:rsidR="003C2C56" w:rsidRPr="007F539A" w:rsidRDefault="003C2C56" w:rsidP="003C2C56">
      <w:pPr>
        <w:pStyle w:val="Tekst"/>
        <w:numPr>
          <w:ilvl w:val="0"/>
          <w:numId w:val="9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Generell geoteknisk forklaring til opptegning av sonderingsmetoder og prøveserier i henhold til NGF-veiledningene. </w:t>
      </w:r>
    </w:p>
    <w:p w14:paraId="7D9F4D60" w14:textId="77777777" w:rsidR="003C2C56" w:rsidRPr="007F539A" w:rsidRDefault="003C2C56" w:rsidP="003C2C56">
      <w:pPr>
        <w:numPr>
          <w:ilvl w:val="1"/>
          <w:numId w:val="5"/>
        </w:numPr>
        <w:tabs>
          <w:tab w:val="clear" w:pos="786"/>
        </w:tabs>
        <w:overflowPunct w:val="0"/>
        <w:autoSpaceDE w:val="0"/>
        <w:autoSpaceDN w:val="0"/>
        <w:adjustRightInd w:val="0"/>
        <w:spacing w:before="360" w:after="0" w:line="240" w:lineRule="auto"/>
        <w:ind w:left="567" w:right="306" w:hanging="567"/>
        <w:textAlignment w:val="baseline"/>
        <w:rPr>
          <w:b/>
          <w:sz w:val="22"/>
        </w:rPr>
      </w:pPr>
      <w:r w:rsidRPr="007F539A">
        <w:rPr>
          <w:b/>
          <w:sz w:val="22"/>
        </w:rPr>
        <w:t>Formater for levering</w:t>
      </w:r>
    </w:p>
    <w:p w14:paraId="63686105" w14:textId="77777777" w:rsidR="003C2C56" w:rsidRPr="007F539A" w:rsidRDefault="003C2C56" w:rsidP="003C2C56">
      <w:pPr>
        <w:ind w:right="306"/>
        <w:rPr>
          <w:b/>
          <w:i/>
          <w:sz w:val="22"/>
        </w:rPr>
      </w:pPr>
      <w:r w:rsidRPr="007F539A">
        <w:rPr>
          <w:b/>
          <w:i/>
          <w:sz w:val="22"/>
        </w:rPr>
        <w:t>Datarapport på papir;</w:t>
      </w:r>
    </w:p>
    <w:p w14:paraId="365EF47A" w14:textId="77777777" w:rsidR="003C2C56" w:rsidRPr="007F539A" w:rsidRDefault="003C2C56" w:rsidP="003C2C56">
      <w:pPr>
        <w:pStyle w:val="Tekst"/>
        <w:numPr>
          <w:ilvl w:val="1"/>
          <w:numId w:val="7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 Standard A3 og A4 format for enklere kopiering. </w:t>
      </w:r>
    </w:p>
    <w:p w14:paraId="73D5C93B" w14:textId="77777777" w:rsidR="003C2C56" w:rsidRPr="007F539A" w:rsidRDefault="003C2C56" w:rsidP="003C2C56">
      <w:pPr>
        <w:pStyle w:val="Tekst"/>
        <w:numPr>
          <w:ilvl w:val="1"/>
          <w:numId w:val="7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>Forlengede A3-formater tillattes også benyttet for lange borplaner.</w:t>
      </w:r>
    </w:p>
    <w:p w14:paraId="6B95BF43" w14:textId="77777777" w:rsidR="003C2C56" w:rsidRPr="007F539A" w:rsidRDefault="003C2C56" w:rsidP="003C2C56">
      <w:pPr>
        <w:spacing w:before="240"/>
        <w:ind w:right="306"/>
        <w:rPr>
          <w:b/>
          <w:i/>
          <w:sz w:val="22"/>
        </w:rPr>
      </w:pPr>
      <w:r w:rsidRPr="007F539A">
        <w:rPr>
          <w:b/>
          <w:i/>
          <w:sz w:val="22"/>
        </w:rPr>
        <w:t>Datarapport elektronisk;</w:t>
      </w:r>
    </w:p>
    <w:p w14:paraId="6AD75DA8" w14:textId="77777777" w:rsidR="003C2C56" w:rsidRDefault="003C2C56" w:rsidP="003C2C56">
      <w:pPr>
        <w:pStyle w:val="Tekst"/>
        <w:numPr>
          <w:ilvl w:val="1"/>
          <w:numId w:val="8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>Datarapport leveres på pdf-format. Denne skal være identisk med papir-utgaven.</w:t>
      </w:r>
    </w:p>
    <w:p w14:paraId="6330DAA8" w14:textId="77777777" w:rsidR="003C2C56" w:rsidRPr="007F539A" w:rsidRDefault="003C2C56" w:rsidP="003C2C56">
      <w:pPr>
        <w:pStyle w:val="Tekst"/>
        <w:numPr>
          <w:ilvl w:val="1"/>
          <w:numId w:val="8"/>
        </w:numPr>
        <w:spacing w:after="60"/>
        <w:rPr>
          <w:color w:val="080800"/>
          <w:sz w:val="22"/>
          <w:szCs w:val="22"/>
        </w:rPr>
      </w:pPr>
      <w:r w:rsidRPr="00E23717">
        <w:rPr>
          <w:color w:val="080800"/>
          <w:sz w:val="22"/>
          <w:szCs w:val="22"/>
        </w:rPr>
        <w:t xml:space="preserve">For enhver fase skal grunnundersøkelsene </w:t>
      </w:r>
      <w:r>
        <w:rPr>
          <w:color w:val="080800"/>
          <w:sz w:val="22"/>
          <w:szCs w:val="22"/>
        </w:rPr>
        <w:t xml:space="preserve">og rapporter </w:t>
      </w:r>
      <w:r w:rsidRPr="00E23717">
        <w:rPr>
          <w:color w:val="080800"/>
          <w:sz w:val="22"/>
          <w:szCs w:val="22"/>
        </w:rPr>
        <w:t>lastes opp i NADAG.</w:t>
      </w:r>
    </w:p>
    <w:p w14:paraId="64415D22" w14:textId="7BF7F4C7" w:rsidR="003C2C56" w:rsidRPr="007F539A" w:rsidRDefault="004D313D" w:rsidP="003C2C56">
      <w:pPr>
        <w:spacing w:before="240"/>
        <w:ind w:right="306"/>
        <w:rPr>
          <w:b/>
          <w:i/>
          <w:sz w:val="22"/>
        </w:rPr>
      </w:pPr>
      <w:r>
        <w:rPr>
          <w:b/>
          <w:i/>
          <w:sz w:val="22"/>
        </w:rPr>
        <w:t>Leveranse av e</w:t>
      </w:r>
      <w:r w:rsidR="003C2C56" w:rsidRPr="007F539A">
        <w:rPr>
          <w:b/>
          <w:i/>
          <w:sz w:val="22"/>
        </w:rPr>
        <w:t>lektroniske grunnlagsdata;</w:t>
      </w:r>
    </w:p>
    <w:p w14:paraId="3A9ED617" w14:textId="77777777" w:rsidR="003C2C56" w:rsidRDefault="003C2C56" w:rsidP="003C2C56">
      <w:pPr>
        <w:pStyle w:val="Tekst"/>
        <w:numPr>
          <w:ilvl w:val="1"/>
          <w:numId w:val="10"/>
        </w:numPr>
        <w:spacing w:after="60"/>
        <w:rPr>
          <w:color w:val="080800"/>
          <w:sz w:val="22"/>
          <w:szCs w:val="22"/>
        </w:rPr>
      </w:pPr>
      <w:r>
        <w:rPr>
          <w:color w:val="080800"/>
          <w:sz w:val="22"/>
          <w:szCs w:val="22"/>
        </w:rPr>
        <w:t>GEOSUITE database inneholdende alle boringer (gamle og nye) med tilstrekkelig informasjon til opptegning i boreplan, dvs</w:t>
      </w:r>
      <w:r w:rsidRPr="00E46323">
        <w:t xml:space="preserve"> </w:t>
      </w:r>
      <w:r w:rsidRPr="00E46323">
        <w:rPr>
          <w:color w:val="080800"/>
          <w:sz w:val="22"/>
          <w:szCs w:val="22"/>
        </w:rPr>
        <w:t>minst koordinater (x,y og z), sonderingstype, boret dybde evt. boret i fjell.</w:t>
      </w:r>
      <w:r>
        <w:rPr>
          <w:color w:val="080800"/>
          <w:sz w:val="22"/>
          <w:szCs w:val="22"/>
        </w:rPr>
        <w:t xml:space="preserve"> </w:t>
      </w:r>
    </w:p>
    <w:p w14:paraId="7A880A0B" w14:textId="77777777" w:rsidR="003C2C56" w:rsidRPr="007F539A" w:rsidRDefault="003C2C56" w:rsidP="003C2C56">
      <w:pPr>
        <w:pStyle w:val="Tekst"/>
        <w:numPr>
          <w:ilvl w:val="1"/>
          <w:numId w:val="10"/>
        </w:numPr>
        <w:spacing w:after="60"/>
        <w:rPr>
          <w:color w:val="080800"/>
          <w:sz w:val="22"/>
          <w:szCs w:val="22"/>
        </w:rPr>
      </w:pPr>
      <w:r>
        <w:rPr>
          <w:color w:val="080800"/>
          <w:sz w:val="22"/>
          <w:szCs w:val="22"/>
        </w:rPr>
        <w:t>GEOSUITE</w:t>
      </w:r>
      <w:r w:rsidRPr="007F539A">
        <w:rPr>
          <w:color w:val="080800"/>
          <w:sz w:val="22"/>
          <w:szCs w:val="22"/>
        </w:rPr>
        <w:t xml:space="preserve"> database for alle boringer med data i borestrengen for hvert punkt. </w:t>
      </w:r>
      <w:r w:rsidRPr="007F539A">
        <w:rPr>
          <w:color w:val="080800"/>
          <w:sz w:val="22"/>
          <w:szCs w:val="22"/>
        </w:rPr>
        <w:br/>
        <w:t xml:space="preserve">- Gjelder ikke for gamle boringer der rådatafiler ikke finnes. </w:t>
      </w:r>
    </w:p>
    <w:p w14:paraId="4FF63218" w14:textId="77777777" w:rsidR="003C2C56" w:rsidRDefault="003C2C56" w:rsidP="003C2C56">
      <w:pPr>
        <w:pStyle w:val="Tekst"/>
        <w:numPr>
          <w:ilvl w:val="1"/>
          <w:numId w:val="10"/>
        </w:numPr>
        <w:spacing w:after="60"/>
        <w:rPr>
          <w:color w:val="080800"/>
          <w:sz w:val="22"/>
          <w:szCs w:val="22"/>
        </w:rPr>
      </w:pPr>
      <w:r w:rsidRPr="007F539A">
        <w:rPr>
          <w:color w:val="080800"/>
          <w:sz w:val="22"/>
          <w:szCs w:val="22"/>
        </w:rPr>
        <w:t xml:space="preserve">Rådata for alle borpunkter leveres på elektronisk standardformat. </w:t>
      </w:r>
      <w:r w:rsidRPr="007F539A">
        <w:rPr>
          <w:color w:val="080800"/>
          <w:sz w:val="22"/>
          <w:szCs w:val="22"/>
        </w:rPr>
        <w:br/>
        <w:t xml:space="preserve">Gjelder også gamle boringer dersom rådatafiler eksisterer. </w:t>
      </w:r>
    </w:p>
    <w:p w14:paraId="72767EBC" w14:textId="3E267275" w:rsidR="004D313D" w:rsidRPr="007F539A" w:rsidRDefault="004D313D" w:rsidP="003C2C56">
      <w:pPr>
        <w:pStyle w:val="Tekst"/>
        <w:numPr>
          <w:ilvl w:val="1"/>
          <w:numId w:val="10"/>
        </w:numPr>
        <w:spacing w:after="60"/>
        <w:rPr>
          <w:color w:val="080800"/>
          <w:sz w:val="22"/>
          <w:szCs w:val="22"/>
        </w:rPr>
      </w:pPr>
      <w:r>
        <w:rPr>
          <w:color w:val="080800"/>
          <w:sz w:val="22"/>
          <w:szCs w:val="22"/>
        </w:rPr>
        <w:t xml:space="preserve">Dersom 3D modeller (AutoCAD, Intergraph eller lignende) er benyttet i planlegging eller tolking skal disse leveres i format DWG eller DXF </w:t>
      </w:r>
    </w:p>
    <w:p w14:paraId="32ECA45A" w14:textId="77777777" w:rsidR="003C2C56" w:rsidRDefault="003C2C56" w:rsidP="003C2C56">
      <w:pPr>
        <w:pStyle w:val="Brdtekst2"/>
        <w:spacing w:before="120" w:after="120"/>
        <w:ind w:right="142"/>
        <w:rPr>
          <w:color w:val="auto"/>
          <w:sz w:val="22"/>
          <w:szCs w:val="22"/>
        </w:rPr>
      </w:pPr>
    </w:p>
    <w:p w14:paraId="3B69DE2C" w14:textId="77777777" w:rsidR="003C2C56" w:rsidRPr="00A170E4" w:rsidRDefault="003C2C56" w:rsidP="003C2C56">
      <w:pPr>
        <w:rPr>
          <w:sz w:val="24"/>
          <w:szCs w:val="24"/>
        </w:rPr>
      </w:pPr>
    </w:p>
    <w:p w14:paraId="22B8E567" w14:textId="77777777" w:rsidR="00575D0A" w:rsidRDefault="00575D0A" w:rsidP="00054A96">
      <w:pPr>
        <w:pStyle w:val="Listeavsnitt"/>
        <w:spacing w:after="0"/>
        <w:sectPr w:rsidR="00575D0A" w:rsidSect="00054A96">
          <w:pgSz w:w="11906" w:h="16838" w:code="9"/>
          <w:pgMar w:top="2495" w:right="1701" w:bottom="1474" w:left="1418" w:header="680" w:footer="567" w:gutter="0"/>
          <w:cols w:space="708"/>
          <w:titlePg/>
          <w:docGrid w:linePitch="360"/>
        </w:sectPr>
      </w:pPr>
    </w:p>
    <w:p w14:paraId="586B3276" w14:textId="77777777" w:rsidR="00575D0A" w:rsidRDefault="00575D0A" w:rsidP="00575D0A">
      <w:pPr>
        <w:pStyle w:val="Listeavsnitt"/>
        <w:spacing w:after="0"/>
      </w:pPr>
    </w:p>
    <w:p w14:paraId="237BABE4" w14:textId="77777777" w:rsidR="00575D0A" w:rsidRDefault="00575D0A" w:rsidP="00575D0A">
      <w:pPr>
        <w:pStyle w:val="Listeavsnitt"/>
        <w:spacing w:after="0"/>
      </w:pPr>
    </w:p>
    <w:p w14:paraId="5A7E0731" w14:textId="77777777" w:rsidR="00575D0A" w:rsidRDefault="00575D0A" w:rsidP="00575D0A">
      <w:pPr>
        <w:pStyle w:val="Listeavsnitt"/>
        <w:spacing w:after="0"/>
      </w:pPr>
    </w:p>
    <w:p w14:paraId="2FE6D9F0" w14:textId="2900A9DC" w:rsidR="00575D0A" w:rsidRPr="003C2C56" w:rsidRDefault="00575D0A" w:rsidP="00575D0A">
      <w:pPr>
        <w:pStyle w:val="Listeavsnitt"/>
        <w:spacing w:after="0"/>
        <w:rPr>
          <w:b/>
          <w:sz w:val="32"/>
        </w:rPr>
      </w:pPr>
      <w:r>
        <w:rPr>
          <w:b/>
          <w:sz w:val="32"/>
        </w:rPr>
        <w:t>VEDLEGG B</w:t>
      </w:r>
    </w:p>
    <w:p w14:paraId="46439EAF" w14:textId="77777777" w:rsidR="00575D0A" w:rsidRPr="003C2C56" w:rsidRDefault="00575D0A" w:rsidP="00575D0A">
      <w:pPr>
        <w:pStyle w:val="Listeavsnitt"/>
        <w:spacing w:after="0"/>
        <w:rPr>
          <w:b/>
          <w:sz w:val="32"/>
        </w:rPr>
      </w:pPr>
    </w:p>
    <w:p w14:paraId="2B2B78E4" w14:textId="52D633C9" w:rsidR="00575D0A" w:rsidRDefault="006339B0" w:rsidP="00575D0A">
      <w:pPr>
        <w:pStyle w:val="Listeavsnitt"/>
        <w:spacing w:after="0"/>
        <w:rPr>
          <w:b/>
          <w:sz w:val="32"/>
        </w:rPr>
      </w:pPr>
      <w:r w:rsidRPr="006339B0">
        <w:rPr>
          <w:b/>
          <w:sz w:val="32"/>
        </w:rPr>
        <w:t>FAGRAPPORT</w:t>
      </w:r>
      <w:r>
        <w:rPr>
          <w:b/>
          <w:sz w:val="32"/>
        </w:rPr>
        <w:t>:</w:t>
      </w:r>
      <w:r>
        <w:rPr>
          <w:b/>
          <w:sz w:val="32"/>
        </w:rPr>
        <w:br/>
        <w:t>GEOTEKNISKE PROSJEKTERINGS</w:t>
      </w:r>
      <w:r w:rsidRPr="006339B0">
        <w:rPr>
          <w:b/>
          <w:sz w:val="32"/>
        </w:rPr>
        <w:t>FORUTSETNINGER</w:t>
      </w:r>
    </w:p>
    <w:p w14:paraId="3DC98A16" w14:textId="77777777" w:rsidR="00575D0A" w:rsidRPr="003C2C56" w:rsidRDefault="00575D0A" w:rsidP="00575D0A">
      <w:pPr>
        <w:pStyle w:val="Listeavsnitt"/>
        <w:spacing w:after="0"/>
        <w:rPr>
          <w:b/>
          <w:sz w:val="32"/>
        </w:rPr>
      </w:pPr>
    </w:p>
    <w:p w14:paraId="77C33DDD" w14:textId="77777777" w:rsidR="00575D0A" w:rsidRDefault="00575D0A" w:rsidP="00575D0A">
      <w:pPr>
        <w:spacing w:after="200" w:line="276" w:lineRule="auto"/>
        <w:rPr>
          <w:rFonts w:asciiTheme="minorHAnsi" w:hAnsiTheme="minorHAnsi"/>
          <w:sz w:val="22"/>
        </w:rPr>
      </w:pPr>
      <w:r>
        <w:br w:type="page"/>
      </w:r>
    </w:p>
    <w:p w14:paraId="7E6EA12F" w14:textId="28DE5177" w:rsidR="00CF672B" w:rsidRPr="004A1380" w:rsidRDefault="00CF672B" w:rsidP="00CF672B">
      <w:pPr>
        <w:rPr>
          <w:sz w:val="22"/>
        </w:rPr>
      </w:pPr>
      <w:r w:rsidRPr="004A1380">
        <w:rPr>
          <w:sz w:val="22"/>
        </w:rPr>
        <w:t xml:space="preserve">VEDLEGG </w:t>
      </w:r>
      <w:r w:rsidR="006339B0" w:rsidRPr="004A1380">
        <w:rPr>
          <w:sz w:val="22"/>
        </w:rPr>
        <w:t>B</w:t>
      </w:r>
    </w:p>
    <w:p w14:paraId="752A873A" w14:textId="565525D1" w:rsidR="00CF672B" w:rsidRPr="004A1380" w:rsidRDefault="00CF672B" w:rsidP="00CF672B">
      <w:pPr>
        <w:rPr>
          <w:rFonts w:ascii="Times New Roman" w:hAnsi="Times New Roman" w:cs="Times New Roman"/>
          <w:b/>
          <w:sz w:val="22"/>
        </w:rPr>
      </w:pPr>
      <w:r w:rsidRPr="004A1380">
        <w:rPr>
          <w:rFonts w:ascii="Times New Roman" w:hAnsi="Times New Roman" w:cs="Times New Roman"/>
          <w:b/>
          <w:caps/>
          <w:sz w:val="40"/>
        </w:rPr>
        <w:t>fagrapport</w:t>
      </w:r>
      <w:r w:rsidR="006339B0" w:rsidRPr="004A1380">
        <w:rPr>
          <w:rFonts w:ascii="Times New Roman" w:hAnsi="Times New Roman" w:cs="Times New Roman"/>
          <w:b/>
          <w:caps/>
          <w:sz w:val="40"/>
        </w:rPr>
        <w:t>:</w:t>
      </w:r>
      <w:r w:rsidR="006339B0" w:rsidRPr="004A1380">
        <w:rPr>
          <w:rFonts w:ascii="Times New Roman" w:hAnsi="Times New Roman" w:cs="Times New Roman"/>
          <w:b/>
          <w:caps/>
          <w:sz w:val="40"/>
        </w:rPr>
        <w:br/>
      </w:r>
      <w:r w:rsidRPr="004A1380">
        <w:rPr>
          <w:rFonts w:ascii="Times New Roman" w:hAnsi="Times New Roman" w:cs="Times New Roman"/>
          <w:b/>
          <w:caps/>
          <w:sz w:val="40"/>
        </w:rPr>
        <w:t>GEOTEKNISKE PROSJEKTERINGS</w:t>
      </w:r>
      <w:r w:rsidRPr="004A1380">
        <w:rPr>
          <w:rFonts w:ascii="Times New Roman" w:hAnsi="Times New Roman" w:cs="Times New Roman"/>
          <w:b/>
          <w:caps/>
          <w:sz w:val="40"/>
        </w:rPr>
        <w:softHyphen/>
        <w:t>FORUTSETNINGER</w:t>
      </w:r>
    </w:p>
    <w:p w14:paraId="7B929F59" w14:textId="4ADE2E6C" w:rsidR="00CF672B" w:rsidRPr="00086AFE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A1380">
        <w:rPr>
          <w:rFonts w:ascii="Times New Roman" w:eastAsia="Times New Roman" w:hAnsi="Times New Roman" w:cs="Times New Roman"/>
          <w:sz w:val="24"/>
          <w:szCs w:val="20"/>
        </w:rPr>
        <w:t>Formålet med denne rapporten er å klargjøre prosjekteringsgrunnlaget, regelverk og metoder som vil bli b</w:t>
      </w:r>
      <w:r w:rsidR="006339B0" w:rsidRPr="004A1380">
        <w:rPr>
          <w:rFonts w:ascii="Times New Roman" w:eastAsia="Times New Roman" w:hAnsi="Times New Roman" w:cs="Times New Roman"/>
          <w:sz w:val="24"/>
          <w:szCs w:val="20"/>
        </w:rPr>
        <w:t>rukt i det geotekniske prosjekte</w:t>
      </w:r>
      <w:r w:rsidRPr="004A1380">
        <w:rPr>
          <w:rFonts w:ascii="Times New Roman" w:eastAsia="Times New Roman" w:hAnsi="Times New Roman" w:cs="Times New Roman"/>
          <w:sz w:val="24"/>
          <w:szCs w:val="20"/>
        </w:rPr>
        <w:t xml:space="preserve">ringsarbeidet. </w:t>
      </w:r>
      <w:r w:rsidRPr="00086AFE">
        <w:rPr>
          <w:rFonts w:ascii="Times New Roman" w:eastAsia="Times New Roman" w:hAnsi="Times New Roman" w:cs="Times New Roman"/>
          <w:sz w:val="24"/>
          <w:szCs w:val="20"/>
        </w:rPr>
        <w:t>Rapporten skal utarbeides tidlig i prosjektet og sammenfatte det som finnes av grunnlagsmateriale. Den bør også peke på spesielle problemstillinger og antyde hvordan disse er tenkt løst. Dersom det finnes mangler i prosjekteringsgrunnlaget skal disse påpekes. Rapporten oppdateres dersom supplerende informasjon/data innhentes.</w:t>
      </w:r>
    </w:p>
    <w:p w14:paraId="42F80D19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Rapporten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bør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minst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inneholde følgende:  </w:t>
      </w:r>
    </w:p>
    <w:p w14:paraId="411B43FC" w14:textId="77777777" w:rsidR="00CF672B" w:rsidRPr="00A04694" w:rsidRDefault="00CF672B" w:rsidP="00CF672B">
      <w:pPr>
        <w:numPr>
          <w:ilvl w:val="0"/>
          <w:numId w:val="5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 xml:space="preserve">PROSJEKTBESKRIVELSE. </w:t>
      </w:r>
    </w:p>
    <w:p w14:paraId="4E0BF476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Overordnet beskrivelse av prosjekt, inkl. framdrift og plan-nivå</w:t>
      </w:r>
    </w:p>
    <w:p w14:paraId="3BAE2B82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Tekst vedrørende overordnet hensikt med prosjektet. (Funksjonsbeskrivelse.)</w:t>
      </w:r>
    </w:p>
    <w:p w14:paraId="23C7EF7F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Beskrive overordnet framdrift og plan-nivå samt hvem som er oppdragsgiver. </w:t>
      </w:r>
    </w:p>
    <w:p w14:paraId="483BA9BC" w14:textId="77777777" w:rsidR="00CF672B" w:rsidRPr="00A04694" w:rsidRDefault="00CF672B" w:rsidP="00CF672B">
      <w:pPr>
        <w:numPr>
          <w:ilvl w:val="0"/>
          <w:numId w:val="5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GRUNNFORHOLD</w:t>
      </w:r>
    </w:p>
    <w:p w14:paraId="33EB7FE4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Generelt</w:t>
      </w:r>
    </w:p>
    <w:p w14:paraId="6C962B90" w14:textId="601FD75F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Skriv noe overordnet og generelt om løsmassene i området. Henvis til datarapport </w:t>
      </w:r>
      <w:r w:rsidR="00AF4E48">
        <w:rPr>
          <w:rFonts w:ascii="Times New Roman" w:eastAsia="Times New Roman" w:hAnsi="Times New Roman" w:cs="Times New Roman"/>
          <w:sz w:val="24"/>
          <w:szCs w:val="20"/>
        </w:rPr>
        <w:t xml:space="preserve">og eventuelt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 andre kilder for informasjon. </w:t>
      </w:r>
    </w:p>
    <w:p w14:paraId="58121611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Generelt</w:t>
      </w:r>
    </w:p>
    <w:p w14:paraId="48E57373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Det skal vurderes om omfanget av </w:t>
      </w:r>
      <w:r>
        <w:rPr>
          <w:rFonts w:ascii="Times New Roman" w:eastAsia="Times New Roman" w:hAnsi="Times New Roman" w:cs="Times New Roman"/>
          <w:sz w:val="24"/>
          <w:szCs w:val="20"/>
        </w:rPr>
        <w:t>grunnundersøkelser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 er tilstrekkelig til å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gjøre de nødvendige geotekniske vurderinger for fasen. </w:t>
      </w:r>
    </w:p>
    <w:p w14:paraId="258AE47C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Skriv om evt. mangler som må kompenseres med f.eks. økede material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faktorer og dermed tilhørende økte kostnader for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de valgte løsningene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som vurderes i tidlige faser. </w:t>
      </w:r>
    </w:p>
    <w:p w14:paraId="5C6C3D7D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Jordparamet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re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3F7FD973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Dette punktet blir ofte svært stort</w:t>
      </w:r>
      <w:r>
        <w:rPr>
          <w:rFonts w:ascii="Times New Roman" w:eastAsia="Times New Roman" w:hAnsi="Times New Roman" w:cs="Times New Roman"/>
          <w:sz w:val="24"/>
          <w:szCs w:val="20"/>
        </w:rPr>
        <w:t>. Her kan jordparametere med fordel oppsummeres kort, og parametervalg må grunngis og diskuteres i et vedlegg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26C5DFFA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Jordparamet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re, materialfaktorer og jordmodeller skal defineres for de forskjellige beregninger som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skal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utføres. </w:t>
      </w:r>
    </w:p>
    <w:p w14:paraId="102E5370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Typisk skal det belyses parametre for: </w:t>
      </w:r>
    </w:p>
    <w:p w14:paraId="5C43AC74" w14:textId="77777777" w:rsidR="00CF672B" w:rsidRPr="00D07586" w:rsidRDefault="00CF672B" w:rsidP="00CF672B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7586">
        <w:rPr>
          <w:rFonts w:ascii="Times New Roman" w:eastAsia="Times New Roman" w:hAnsi="Times New Roman" w:cs="Times New Roman"/>
          <w:sz w:val="24"/>
          <w:szCs w:val="20"/>
        </w:rPr>
        <w:t>styrke, deformasjoner, setninger, stivheter, tidsavhengigheter, kryp, kort-tidseffekter, jordskjelv-kriterier, sprøbruddproblematikk (kvikkleire og områdestabilitet)</w:t>
      </w:r>
    </w:p>
    <w:p w14:paraId="2B3BC3E5" w14:textId="77777777" w:rsidR="00CF672B" w:rsidRPr="00A04694" w:rsidRDefault="00CF672B" w:rsidP="00CF672B">
      <w:pPr>
        <w:numPr>
          <w:ilvl w:val="0"/>
          <w:numId w:val="5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PROSJEKTERINGSFORUTSETNINGER</w:t>
      </w:r>
    </w:p>
    <w:p w14:paraId="2ED6F54B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Regelverk</w:t>
      </w:r>
    </w:p>
    <w:p w14:paraId="078D1491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Bane NORs tekniske regelverk TRV 520 og TRV 525 gjelder for geotekniske forhold og skal benyttes. I tillegg gjelder relevante standarder fra Norsk Standard og Eurokodene er en del av disse. Kravene i TRV skal oppfylles også når de er strengere enn Norsk Standard.</w:t>
      </w:r>
    </w:p>
    <w:p w14:paraId="4A5ABBBE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Ei liste over relevante standarder er </w:t>
      </w:r>
      <w:commentRangeStart w:id="6"/>
      <w:r>
        <w:rPr>
          <w:rFonts w:ascii="Times New Roman" w:eastAsia="Times New Roman" w:hAnsi="Times New Roman" w:cs="Times New Roman"/>
          <w:sz w:val="24"/>
          <w:szCs w:val="20"/>
        </w:rPr>
        <w:t xml:space="preserve">gitt </w:t>
      </w:r>
      <w:r w:rsidRPr="00086AFE">
        <w:rPr>
          <w:rFonts w:ascii="Times New Roman" w:eastAsia="Times New Roman" w:hAnsi="Times New Roman" w:cs="Times New Roman"/>
          <w:sz w:val="24"/>
          <w:szCs w:val="20"/>
          <w:highlight w:val="yellow"/>
        </w:rPr>
        <w:t>Vedlegg C</w:t>
      </w:r>
      <w:commentRangeEnd w:id="6"/>
      <w:r>
        <w:rPr>
          <w:rStyle w:val="Merknadsreferanse"/>
          <w:rFonts w:asciiTheme="minorHAnsi" w:hAnsiTheme="minorHAnsi"/>
        </w:rPr>
        <w:commentReference w:id="6"/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5E1434A" w14:textId="77777777" w:rsidR="00CF672B" w:rsidRPr="004665E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Statens Vegvesens normaler, rettledninger og veiledninger (N200, V220, R210, R211 og andre) kan benyttes som supplement til TRV.</w:t>
      </w:r>
    </w:p>
    <w:p w14:paraId="7DDF2A7F" w14:textId="19E0250B" w:rsidR="00CF672B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141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Fastsettelse av klasser</w:t>
      </w:r>
      <w:r w:rsidR="006339B0">
        <w:rPr>
          <w:rFonts w:ascii="Times New Roman" w:eastAsia="Times New Roman" w:hAnsi="Times New Roman" w:cs="Times New Roman"/>
          <w:b/>
          <w:sz w:val="24"/>
          <w:szCs w:val="20"/>
        </w:rPr>
        <w:t xml:space="preserve"> og kontroll</w:t>
      </w:r>
    </w:p>
    <w:p w14:paraId="756E4850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samsvar med NS-EN 1997-1 skal geoteknisk kategori bestemmes.</w:t>
      </w: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2D920C5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samsvar med NS-EN 1990 skal det bestemmes konsekvensklasse (CC), pålitelighetsklasse (RC), prosjektkontrollklasse (PKK) og utførelseskontrollklasse (UKK). </w:t>
      </w:r>
    </w:p>
    <w:p w14:paraId="7ECAFB35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Behovet for uavhengig kontroll skal angis. Prosjekter som berøres av kvikkleire skal settes til Geoteknisk kategori 3 og PKK3, både når det er kvikkleire i tiltaket og når stabiliteten av sideterreng («områdestabilitet») påvirkes av kvikkleire.</w:t>
      </w:r>
    </w:p>
    <w:p w14:paraId="4C1411B2" w14:textId="77777777" w:rsidR="00CF672B" w:rsidRPr="00E34E27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Overbygningsklasse (a, b, c osv) og kvalitetsklasse (K0 til K5) skal defineres.</w:t>
      </w:r>
    </w:p>
    <w:p w14:paraId="38F7B3A7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665EB">
        <w:rPr>
          <w:rFonts w:ascii="Times New Roman" w:eastAsia="Times New Roman" w:hAnsi="Times New Roman" w:cs="Times New Roman"/>
          <w:sz w:val="24"/>
          <w:szCs w:val="20"/>
        </w:rPr>
        <w:t>Se krav i standarder samt resultater fra geoteknisk datarapport + tolkning av geotekniske data.</w:t>
      </w:r>
    </w:p>
    <w:p w14:paraId="3EA28DF1" w14:textId="09BBB401" w:rsidR="00CF672B" w:rsidRPr="00A6030F" w:rsidRDefault="00CF672B" w:rsidP="00717570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25B9F">
        <w:rPr>
          <w:rFonts w:ascii="Times New Roman" w:eastAsia="Times New Roman" w:hAnsi="Times New Roman" w:cs="Times New Roman"/>
          <w:sz w:val="24"/>
          <w:szCs w:val="20"/>
        </w:rPr>
        <w:t>Også de kontrollregimene</w:t>
      </w:r>
      <w:r w:rsidR="00717570">
        <w:rPr>
          <w:rFonts w:ascii="Times New Roman" w:eastAsia="Times New Roman" w:hAnsi="Times New Roman" w:cs="Times New Roman"/>
          <w:sz w:val="24"/>
          <w:szCs w:val="20"/>
        </w:rPr>
        <w:t xml:space="preserve"> og godkjenningskrav</w:t>
      </w: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 som er spesielle for Bane NOR skal beskrives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050E5">
        <w:rPr>
          <w:rFonts w:ascii="Times New Roman" w:eastAsia="Times New Roman" w:hAnsi="Times New Roman" w:cs="Times New Roman"/>
          <w:sz w:val="24"/>
          <w:szCs w:val="20"/>
        </w:rPr>
        <w:t>Godkjenning fra Bane NOR Teknologi skal foreligge senest før bygging kan påbegynnes. For deler av prosjektet der det er lite rom for endringer og som er kritiske for gjennom</w:t>
      </w:r>
      <w:r w:rsidRPr="00A050E5">
        <w:rPr>
          <w:rFonts w:ascii="Times New Roman" w:eastAsia="Times New Roman" w:hAnsi="Times New Roman" w:cs="Times New Roman"/>
          <w:sz w:val="24"/>
          <w:szCs w:val="20"/>
        </w:rPr>
        <w:softHyphen/>
        <w:t xml:space="preserve">føringen av prosjektet kan det med fordel søkes teknisk godkjenning i tidligere faser, forutsatt at datagrunnlaget er godt nok. </w:t>
      </w:r>
    </w:p>
    <w:p w14:paraId="7D2C2586" w14:textId="63C0C026" w:rsidR="00CF672B" w:rsidRPr="00B25B9F" w:rsidRDefault="00CF672B" w:rsidP="00CF672B">
      <w:pPr>
        <w:pStyle w:val="Topptekst"/>
        <w:tabs>
          <w:tab w:val="clear" w:pos="4536"/>
          <w:tab w:val="clear" w:pos="9072"/>
          <w:tab w:val="left" w:pos="978"/>
        </w:tabs>
        <w:spacing w:before="120"/>
        <w:ind w:left="34" w:right="-45"/>
        <w:rPr>
          <w:rFonts w:ascii="Times New Roman" w:eastAsia="Times New Roman" w:hAnsi="Times New Roman" w:cs="Times New Roman"/>
          <w:sz w:val="24"/>
          <w:szCs w:val="20"/>
        </w:rPr>
      </w:pP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Alle geotekniske inngrep og tiltak i anleggsperioden som er nødvendige for å bestemme midlertidig og permanent arealbehov skal </w:t>
      </w:r>
      <w:r w:rsidR="00AF4E48">
        <w:rPr>
          <w:rFonts w:ascii="Times New Roman" w:eastAsia="Times New Roman" w:hAnsi="Times New Roman" w:cs="Times New Roman"/>
          <w:sz w:val="24"/>
          <w:szCs w:val="20"/>
        </w:rPr>
        <w:t xml:space="preserve">beskrives </w:t>
      </w: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inkl. behov for riggplass, anleggsveger, deponier, etc. </w:t>
      </w:r>
    </w:p>
    <w:p w14:paraId="21A870C1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Grensetilstander og belastningssitasjoner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</w:p>
    <w:p w14:paraId="55FA6551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Se krav i standarder. </w:t>
      </w:r>
    </w:p>
    <w:p w14:paraId="020DC007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Beskriv de tilstander og belastnings-situasjoner man forventer ut fra den aktuelle problem</w:t>
      </w:r>
      <w:r>
        <w:rPr>
          <w:rFonts w:ascii="Times New Roman" w:eastAsia="Times New Roman" w:hAnsi="Times New Roman" w:cs="Times New Roman"/>
          <w:sz w:val="24"/>
          <w:szCs w:val="20"/>
        </w:rPr>
        <w:softHyphen/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stillingen i permanent situasjon og under utførelse. Ikke glem bestandighet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og jordskjelv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48C79B9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Beskriv situasjoner som 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skal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vurder</w:t>
      </w:r>
      <w:r>
        <w:rPr>
          <w:rFonts w:ascii="Times New Roman" w:eastAsia="Times New Roman" w:hAnsi="Times New Roman" w:cs="Times New Roman"/>
          <w:sz w:val="24"/>
          <w:szCs w:val="20"/>
        </w:rPr>
        <w:t>es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/beregne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. Her kommer også geometri og topografi/grunnforhold inn. </w:t>
      </w:r>
    </w:p>
    <w:p w14:paraId="7C269C5A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Variable laster, trafikklaster</w:t>
      </w:r>
    </w:p>
    <w:p w14:paraId="704919FC" w14:textId="77777777" w:rsidR="00CF672B" w:rsidRPr="008D130E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D130E">
        <w:rPr>
          <w:rFonts w:ascii="Times New Roman" w:eastAsia="Times New Roman" w:hAnsi="Times New Roman" w:cs="Times New Roman"/>
          <w:sz w:val="24"/>
          <w:szCs w:val="20"/>
        </w:rPr>
        <w:t>Se krav i standarder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Se </w:t>
      </w:r>
      <w:r w:rsidRPr="008D130E">
        <w:rPr>
          <w:rFonts w:ascii="Times New Roman" w:eastAsia="Times New Roman" w:hAnsi="Times New Roman" w:cs="Times New Roman"/>
          <w:sz w:val="24"/>
          <w:szCs w:val="20"/>
        </w:rPr>
        <w:t>TRV 520 og TRV 525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toglaster</w:t>
      </w:r>
      <w:r w:rsidRPr="008D130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Se også SVV V220 for laster på veg og terreng uten vegtrafikk.</w:t>
      </w:r>
    </w:p>
    <w:p w14:paraId="3F76CAF6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Beskriv variable laster og hvordan de angriper, evt. tiltak for å unngå laster (f.eks. vannproblematikk). Laster både i permanent situasjon og i midlertidig situasjon under bygging skal angis. </w:t>
      </w:r>
    </w:p>
    <w:p w14:paraId="4B55274B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Vurder om det er behov</w:t>
      </w: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 xml:space="preserve"> for dette ved de overord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ne</w:t>
      </w: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de plan-nivåene.</w:t>
      </w:r>
    </w:p>
    <w:p w14:paraId="1CD13F9D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Permanente laster</w:t>
      </w:r>
    </w:p>
    <w:p w14:paraId="22823BEF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Se krav i standarder. </w:t>
      </w:r>
    </w:p>
    <w:p w14:paraId="794207C1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Beskriv permanente laster og hvordan de angriper, evt. tiltak for å unngå laster (f.eks. vann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softHyphen/>
        <w:t>problematikk). Permanente laster er bl.a. last fra jord, vann og konstruksjoner.</w:t>
      </w:r>
    </w:p>
    <w:p w14:paraId="75305F56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Laster både i permanent situasjon og under bygging skal angis.</w:t>
      </w:r>
    </w:p>
    <w:p w14:paraId="5BC6598E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Vurder om det er be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hov for dette ved de overordne</w:t>
      </w: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de plan-nivåene.</w:t>
      </w:r>
    </w:p>
    <w:p w14:paraId="63668B67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Lastfaktorer og lastkombinasjoner</w:t>
      </w:r>
    </w:p>
    <w:p w14:paraId="6FFEE10E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Se krav i standarder. </w:t>
      </w:r>
    </w:p>
    <w:p w14:paraId="200CD2D8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Her skal både permanente og midlertidige situasjoner/laster tilfredsstilles. </w:t>
      </w:r>
    </w:p>
    <w:p w14:paraId="27016C95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Lastfaktorer for både permanente og variable laster samt kombinasjoner angis (bruk standarder). </w:t>
      </w:r>
    </w:p>
    <w:p w14:paraId="7CAF47DF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Merk at lastfaktorer skal hentes enten fra NS-EN 1990 tabell NA.A1.2(B) eller fra tabell NA.A1.2(C), se f.eks. NS</w:t>
      </w:r>
      <w:r>
        <w:rPr>
          <w:rFonts w:ascii="Times New Roman" w:eastAsia="Times New Roman" w:hAnsi="Times New Roman" w:cs="Times New Roman"/>
          <w:sz w:val="24"/>
          <w:szCs w:val="20"/>
        </w:rPr>
        <w:noBreakHyphen/>
        <w:t>EN 1990:2002+A1:2005+NA:2016 avsnitt NA.A1.3.1(5) .</w:t>
      </w:r>
    </w:p>
    <w:p w14:paraId="6B653B9B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Vurder om det er be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hov for dette ved de overordne</w:t>
      </w: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de plan-nivåene.</w:t>
      </w:r>
    </w:p>
    <w:p w14:paraId="25ACA46B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Bruddmekanisme i jord, materialkoeffisienter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,  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B2C6121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Definer bruddmekanismer og presenter materialkoeffisienter. Se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resultater fra geoteknisk datarapport + tolkning av geotekniske data. Se krav i </w:t>
      </w:r>
      <w:r>
        <w:rPr>
          <w:rFonts w:ascii="Times New Roman" w:eastAsia="Times New Roman" w:hAnsi="Times New Roman" w:cs="Times New Roman"/>
          <w:sz w:val="24"/>
          <w:szCs w:val="20"/>
        </w:rPr>
        <w:t>TRV 520 og TRV 525 og i NS-EN 1997-1.</w:t>
      </w:r>
    </w:p>
    <w:p w14:paraId="20971B0A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Angi paramet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re og krav for forskjellige beregningsmodeller/områder i egne rapporter/notater hvis det er fornuftig. </w:t>
      </w:r>
    </w:p>
    <w:p w14:paraId="5FF4FF42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Vurder om det er be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hov for dette ved de overordne</w:t>
      </w: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de plan-nivåene.</w:t>
      </w:r>
    </w:p>
    <w:p w14:paraId="54F182C2" w14:textId="77777777" w:rsidR="00CF672B" w:rsidRPr="00A04694" w:rsidRDefault="00CF672B" w:rsidP="00CF672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Deformasjoner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 xml:space="preserve"> i jord,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påvirkning på løsninger og tidsbehov  </w:t>
      </w: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50322903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Se krav i standarder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og i BaneNORs tekniske regelverk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samt resultater fra geoteknisk datarapport + tolkning av geotekniske data. </w:t>
      </w:r>
    </w:p>
    <w:p w14:paraId="2F5C3E71" w14:textId="77777777" w:rsidR="00CF672B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Angi paramet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re og krav for forskjellige beregningsmodeller/områder i egne rapporter/notater hvis det er fornuftig. </w:t>
      </w:r>
    </w:p>
    <w:p w14:paraId="00D4538A" w14:textId="77777777" w:rsidR="00CF672B" w:rsidRPr="00A0469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Angi om f.eks. deformasjoner vil påvirke framdriftskrav mhp seksjoner og utnyttelse av korttidsstyrke, forkonsolidering, kryp-effekter eller andre forhold ved deformasjoner vil påvirke løsninger og utførelse i tid. </w:t>
      </w:r>
    </w:p>
    <w:p w14:paraId="6C958A7B" w14:textId="77777777" w:rsidR="00CF672B" w:rsidRPr="006E6F95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Vurder om det er be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</w:rPr>
        <w:t>hov for dette ved de overordnede plan-nivåene.</w:t>
      </w:r>
    </w:p>
    <w:p w14:paraId="3FEE771D" w14:textId="77777777" w:rsidR="00CF672B" w:rsidRPr="001A2524" w:rsidRDefault="00CF672B" w:rsidP="00CF672B">
      <w:pPr>
        <w:numPr>
          <w:ilvl w:val="0"/>
          <w:numId w:val="5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F4D7A">
        <w:rPr>
          <w:rFonts w:ascii="Times New Roman" w:eastAsia="Times New Roman" w:hAnsi="Times New Roman" w:cs="Times New Roman"/>
          <w:b/>
          <w:sz w:val="24"/>
          <w:szCs w:val="20"/>
        </w:rPr>
        <w:t>KONTROLLPLAN FOR PROSJEKTERINGEN</w:t>
      </w:r>
    </w:p>
    <w:p w14:paraId="3A5C5E17" w14:textId="77777777" w:rsidR="00CF672B" w:rsidRPr="001A2524" w:rsidRDefault="00CF672B" w:rsidP="00CF672B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A2524">
        <w:rPr>
          <w:rFonts w:ascii="Times New Roman" w:eastAsia="Times New Roman" w:hAnsi="Times New Roman" w:cs="Times New Roman"/>
          <w:sz w:val="24"/>
          <w:szCs w:val="20"/>
        </w:rPr>
        <w:t xml:space="preserve">Kontrollplan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for prosjekteringen </w:t>
      </w:r>
      <w:r w:rsidRPr="001A2524">
        <w:rPr>
          <w:rFonts w:ascii="Times New Roman" w:eastAsia="Times New Roman" w:hAnsi="Times New Roman" w:cs="Times New Roman"/>
          <w:sz w:val="24"/>
          <w:szCs w:val="20"/>
        </w:rPr>
        <w:t xml:space="preserve">bør </w:t>
      </w:r>
      <w:r>
        <w:rPr>
          <w:rFonts w:ascii="Times New Roman" w:eastAsia="Times New Roman" w:hAnsi="Times New Roman" w:cs="Times New Roman"/>
          <w:sz w:val="24"/>
          <w:szCs w:val="20"/>
        </w:rPr>
        <w:t>utarbeides i samsvar med krav i BaneNORs tekniske regelverk og med kontrollkrav ifølge NS-EN 1990 nasjonalt tillegg avsnitt NA.A1.3.1(903). Detaljeringsgraden avhenger av prosjektets størrelse.</w:t>
      </w:r>
    </w:p>
    <w:p w14:paraId="7A9DC27A" w14:textId="02902539" w:rsidR="00705246" w:rsidRDefault="00705246" w:rsidP="00705246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Egenkontroll og intern systematisk kontroll skal dokumenteres i rapporten.</w:t>
      </w:r>
    </w:p>
    <w:p w14:paraId="4B0265F7" w14:textId="77777777" w:rsidR="00CF672B" w:rsidRPr="00A170E4" w:rsidRDefault="00CF672B" w:rsidP="00CF672B">
      <w:pPr>
        <w:rPr>
          <w:sz w:val="24"/>
          <w:szCs w:val="24"/>
        </w:rPr>
      </w:pPr>
    </w:p>
    <w:p w14:paraId="76140B27" w14:textId="77777777" w:rsidR="000F0F9E" w:rsidRPr="00A170E4" w:rsidRDefault="000F0F9E" w:rsidP="000F0F9E">
      <w:pPr>
        <w:rPr>
          <w:sz w:val="24"/>
          <w:szCs w:val="24"/>
        </w:rPr>
      </w:pPr>
    </w:p>
    <w:p w14:paraId="79FCD2DF" w14:textId="77777777" w:rsidR="000F0F9E" w:rsidRDefault="000F0F9E" w:rsidP="000F0F9E">
      <w:pPr>
        <w:pStyle w:val="Listeavsnitt"/>
        <w:spacing w:after="0"/>
        <w:sectPr w:rsidR="000F0F9E" w:rsidSect="00054A96">
          <w:pgSz w:w="11906" w:h="16838" w:code="9"/>
          <w:pgMar w:top="2495" w:right="1701" w:bottom="1474" w:left="1418" w:header="680" w:footer="567" w:gutter="0"/>
          <w:cols w:space="708"/>
          <w:titlePg/>
          <w:docGrid w:linePitch="360"/>
        </w:sectPr>
      </w:pPr>
    </w:p>
    <w:p w14:paraId="7332B104" w14:textId="77777777" w:rsidR="000F0F9E" w:rsidRDefault="000F0F9E" w:rsidP="000F0F9E">
      <w:pPr>
        <w:pStyle w:val="Listeavsnitt"/>
        <w:spacing w:after="0"/>
      </w:pPr>
    </w:p>
    <w:p w14:paraId="7ABDD7F7" w14:textId="77777777" w:rsidR="000F0F9E" w:rsidRDefault="000F0F9E" w:rsidP="000F0F9E">
      <w:pPr>
        <w:pStyle w:val="Listeavsnitt"/>
        <w:spacing w:after="0"/>
      </w:pPr>
    </w:p>
    <w:p w14:paraId="60132620" w14:textId="77777777" w:rsidR="000F0F9E" w:rsidRDefault="000F0F9E" w:rsidP="000F0F9E">
      <w:pPr>
        <w:pStyle w:val="Listeavsnitt"/>
        <w:spacing w:after="0"/>
      </w:pPr>
    </w:p>
    <w:p w14:paraId="59AA7C28" w14:textId="609AFCED" w:rsidR="000F0F9E" w:rsidRPr="003C2C56" w:rsidRDefault="000F0F9E" w:rsidP="000F0F9E">
      <w:pPr>
        <w:pStyle w:val="Listeavsnitt"/>
        <w:spacing w:after="0"/>
        <w:rPr>
          <w:b/>
          <w:sz w:val="32"/>
        </w:rPr>
      </w:pPr>
      <w:r>
        <w:rPr>
          <w:b/>
          <w:sz w:val="32"/>
        </w:rPr>
        <w:t>VEDLEGG C</w:t>
      </w:r>
    </w:p>
    <w:p w14:paraId="7C69DEE6" w14:textId="77777777" w:rsidR="000F0F9E" w:rsidRPr="003C2C56" w:rsidRDefault="000F0F9E" w:rsidP="000F0F9E">
      <w:pPr>
        <w:pStyle w:val="Listeavsnitt"/>
        <w:spacing w:after="0"/>
        <w:rPr>
          <w:b/>
          <w:sz w:val="32"/>
        </w:rPr>
      </w:pPr>
    </w:p>
    <w:p w14:paraId="12CA74F1" w14:textId="6360C7E1" w:rsidR="000F0F9E" w:rsidRPr="000F0F9E" w:rsidRDefault="000F0F9E" w:rsidP="000F0F9E">
      <w:pPr>
        <w:pStyle w:val="Listeavsnitt"/>
        <w:spacing w:after="0"/>
        <w:rPr>
          <w:b/>
          <w:sz w:val="32"/>
        </w:rPr>
      </w:pPr>
      <w:r w:rsidRPr="000F0F9E">
        <w:rPr>
          <w:b/>
          <w:sz w:val="32"/>
        </w:rPr>
        <w:t xml:space="preserve">FAGRAPPORT: </w:t>
      </w:r>
    </w:p>
    <w:p w14:paraId="04990BA1" w14:textId="7BF4FF70" w:rsidR="000F0F9E" w:rsidRDefault="000F0F9E" w:rsidP="000F0F9E">
      <w:pPr>
        <w:pStyle w:val="Listeavsnitt"/>
        <w:spacing w:after="0"/>
        <w:rPr>
          <w:b/>
          <w:sz w:val="32"/>
        </w:rPr>
      </w:pPr>
      <w:r w:rsidRPr="000F0F9E">
        <w:rPr>
          <w:b/>
          <w:sz w:val="32"/>
        </w:rPr>
        <w:t>GEOTEKNISKE BEREGNINGER OG VURDERINGER</w:t>
      </w:r>
    </w:p>
    <w:p w14:paraId="7E5FCC84" w14:textId="77777777" w:rsidR="000F0F9E" w:rsidRPr="003C2C56" w:rsidRDefault="000F0F9E" w:rsidP="000F0F9E">
      <w:pPr>
        <w:pStyle w:val="Listeavsnitt"/>
        <w:spacing w:after="0"/>
        <w:rPr>
          <w:b/>
          <w:sz w:val="32"/>
        </w:rPr>
      </w:pPr>
    </w:p>
    <w:p w14:paraId="3C35EA86" w14:textId="77777777" w:rsidR="000F0F9E" w:rsidRDefault="000F0F9E" w:rsidP="000F0F9E">
      <w:pPr>
        <w:spacing w:after="200" w:line="276" w:lineRule="auto"/>
        <w:rPr>
          <w:rFonts w:asciiTheme="minorHAnsi" w:hAnsiTheme="minorHAnsi"/>
          <w:sz w:val="22"/>
        </w:rPr>
      </w:pPr>
      <w:r>
        <w:br w:type="page"/>
      </w:r>
    </w:p>
    <w:p w14:paraId="2AE1D8DF" w14:textId="2F46103A" w:rsidR="000F0F9E" w:rsidRDefault="000F0F9E" w:rsidP="000F0F9E">
      <w:pPr>
        <w:overflowPunct w:val="0"/>
        <w:autoSpaceDE w:val="0"/>
        <w:autoSpaceDN w:val="0"/>
        <w:adjustRightInd w:val="0"/>
        <w:spacing w:after="0" w:line="240" w:lineRule="auto"/>
        <w:ind w:right="306"/>
        <w:textAlignment w:val="baseline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VEDLEGG C</w:t>
      </w:r>
    </w:p>
    <w:p w14:paraId="3F5A9D3D" w14:textId="77777777" w:rsidR="000F0F9E" w:rsidRDefault="000F0F9E" w:rsidP="000F0F9E">
      <w:pPr>
        <w:overflowPunct w:val="0"/>
        <w:autoSpaceDE w:val="0"/>
        <w:autoSpaceDN w:val="0"/>
        <w:adjustRightInd w:val="0"/>
        <w:spacing w:after="0" w:line="240" w:lineRule="auto"/>
        <w:ind w:right="306"/>
        <w:textAlignment w:val="baseline"/>
        <w:rPr>
          <w:rFonts w:ascii="Times New Roman" w:hAnsi="Times New Roman" w:cs="Times New Roman"/>
          <w:b/>
          <w:caps/>
          <w:sz w:val="28"/>
        </w:rPr>
      </w:pPr>
    </w:p>
    <w:p w14:paraId="430288E4" w14:textId="1007C7BD" w:rsidR="000F0F9E" w:rsidRPr="00DE1AD6" w:rsidRDefault="000F0F9E" w:rsidP="000F0F9E">
      <w:pPr>
        <w:overflowPunct w:val="0"/>
        <w:autoSpaceDE w:val="0"/>
        <w:autoSpaceDN w:val="0"/>
        <w:adjustRightInd w:val="0"/>
        <w:spacing w:after="0" w:line="240" w:lineRule="auto"/>
        <w:ind w:right="30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D13AA">
        <w:rPr>
          <w:rFonts w:ascii="Times New Roman" w:hAnsi="Times New Roman" w:cs="Times New Roman"/>
          <w:b/>
          <w:caps/>
          <w:sz w:val="28"/>
        </w:rPr>
        <w:t>fagrapport</w:t>
      </w:r>
      <w:r>
        <w:rPr>
          <w:rFonts w:ascii="Times New Roman" w:hAnsi="Times New Roman" w:cs="Times New Roman"/>
          <w:b/>
          <w:caps/>
          <w:sz w:val="28"/>
        </w:rPr>
        <w:t xml:space="preserve">: </w:t>
      </w:r>
      <w:r>
        <w:rPr>
          <w:rFonts w:ascii="Times New Roman" w:hAnsi="Times New Roman" w:cs="Times New Roman"/>
          <w:b/>
          <w:caps/>
          <w:sz w:val="28"/>
        </w:rPr>
        <w:br/>
      </w:r>
      <w:r w:rsidRPr="00BE1F3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GEOTEKNISKE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BEREGNINGER OG </w:t>
      </w:r>
      <w:r w:rsidRPr="00BE1F35">
        <w:rPr>
          <w:rFonts w:ascii="Times New Roman" w:eastAsia="Times New Roman" w:hAnsi="Times New Roman" w:cs="Times New Roman"/>
          <w:b/>
          <w:bCs/>
          <w:sz w:val="28"/>
          <w:szCs w:val="20"/>
        </w:rPr>
        <w:t>VURDERINGER</w:t>
      </w:r>
    </w:p>
    <w:p w14:paraId="6A8ADE88" w14:textId="77777777" w:rsidR="000F0F9E" w:rsidRPr="00DE1AD6" w:rsidRDefault="000F0F9E" w:rsidP="000F0F9E">
      <w:pPr>
        <w:overflowPunct w:val="0"/>
        <w:autoSpaceDE w:val="0"/>
        <w:autoSpaceDN w:val="0"/>
        <w:adjustRightInd w:val="0"/>
        <w:spacing w:before="480" w:after="120" w:line="240" w:lineRule="auto"/>
        <w:ind w:right="306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1AD6">
        <w:rPr>
          <w:rFonts w:ascii="Times New Roman" w:eastAsia="Times New Roman" w:hAnsi="Times New Roman" w:cs="Times New Roman"/>
          <w:b/>
          <w:sz w:val="24"/>
          <w:szCs w:val="20"/>
        </w:rPr>
        <w:t>Hensikten med denne rapporten er å sammenfatte løsningsbeskrivelse, geotekniske beregninger og vurderinger. Rapporten blir utarbeidet i løpet av hvert plannivå og representerer sluttproduktet for det plannivået.</w:t>
      </w:r>
    </w:p>
    <w:p w14:paraId="6C87ED3B" w14:textId="77777777" w:rsidR="000F0F9E" w:rsidRPr="00BE1F35" w:rsidRDefault="000F0F9E" w:rsidP="000F0F9E">
      <w:pPr>
        <w:overflowPunct w:val="0"/>
        <w:autoSpaceDE w:val="0"/>
        <w:autoSpaceDN w:val="0"/>
        <w:adjustRightInd w:val="0"/>
        <w:spacing w:before="480" w:after="120" w:line="240" w:lineRule="auto"/>
        <w:ind w:right="306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sz w:val="24"/>
          <w:szCs w:val="20"/>
        </w:rPr>
        <w:t xml:space="preserve">En geoteknisk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beregnings- og </w:t>
      </w:r>
      <w:r w:rsidRPr="00BE1F35">
        <w:rPr>
          <w:rFonts w:ascii="Times New Roman" w:eastAsia="Times New Roman" w:hAnsi="Times New Roman" w:cs="Times New Roman"/>
          <w:sz w:val="24"/>
          <w:szCs w:val="20"/>
        </w:rPr>
        <w:t>vurderingsrapport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E1F35">
        <w:rPr>
          <w:rFonts w:ascii="Times New Roman" w:eastAsia="Times New Roman" w:hAnsi="Times New Roman" w:cs="Times New Roman"/>
          <w:sz w:val="24"/>
          <w:szCs w:val="20"/>
        </w:rPr>
        <w:t xml:space="preserve">bør inneholde følgende:  </w:t>
      </w:r>
    </w:p>
    <w:p w14:paraId="35A4EADE" w14:textId="77777777" w:rsidR="000F0F9E" w:rsidRPr="00BE1F35" w:rsidRDefault="000F0F9E" w:rsidP="000F0F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b/>
          <w:sz w:val="24"/>
          <w:szCs w:val="20"/>
        </w:rPr>
        <w:t xml:space="preserve">PROSJEKTBESKRIVELSE. </w:t>
      </w:r>
    </w:p>
    <w:p w14:paraId="12D318D9" w14:textId="77777777" w:rsidR="000F0F9E" w:rsidRPr="00BE1F35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b/>
          <w:sz w:val="24"/>
          <w:szCs w:val="20"/>
        </w:rPr>
        <w:t>Overordnet beskrivelse av prosjekt, inkl. framdrift og plan-nivå</w:t>
      </w:r>
    </w:p>
    <w:p w14:paraId="476CFA46" w14:textId="77777777" w:rsidR="000F0F9E" w:rsidRPr="00BE1F35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sz w:val="24"/>
          <w:szCs w:val="20"/>
        </w:rPr>
        <w:t>Tekst vedrørende overordnet hensikt med prosjektet. (Funksjonsbeskrivelse.)</w:t>
      </w:r>
    </w:p>
    <w:p w14:paraId="3ACA272C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sz w:val="24"/>
          <w:szCs w:val="20"/>
        </w:rPr>
        <w:t>Beskri</w:t>
      </w:r>
      <w:r>
        <w:rPr>
          <w:rFonts w:ascii="Times New Roman" w:eastAsia="Times New Roman" w:hAnsi="Times New Roman" w:cs="Times New Roman"/>
          <w:sz w:val="24"/>
          <w:szCs w:val="20"/>
        </w:rPr>
        <w:t>ve overordnet framdrift og plan</w:t>
      </w:r>
      <w:r w:rsidRPr="00BE1F35">
        <w:rPr>
          <w:rFonts w:ascii="Times New Roman" w:eastAsia="Times New Roman" w:hAnsi="Times New Roman" w:cs="Times New Roman"/>
          <w:sz w:val="24"/>
          <w:szCs w:val="20"/>
        </w:rPr>
        <w:t xml:space="preserve">nivå samt hvem som er oppdragsgiver. </w:t>
      </w:r>
    </w:p>
    <w:p w14:paraId="784D915B" w14:textId="77777777" w:rsidR="000F0F9E" w:rsidRPr="00BE1F35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Beskrivelse av ansvarsforhold og – avgrensning for vurderingene</w:t>
      </w:r>
    </w:p>
    <w:p w14:paraId="52CE501C" w14:textId="77777777" w:rsidR="000F0F9E" w:rsidRPr="00BE1F35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Omfang og ansvarsgrenser for de geotekniske vurderinger som beskrives i rapporten. Her bør f.eks. framkomme geografisk avgrensning, faglig avgrensing eller/og tiltaksområder som man ikke skal eller har vurdert. </w:t>
      </w:r>
    </w:p>
    <w:p w14:paraId="4FE42C58" w14:textId="77777777" w:rsidR="000F0F9E" w:rsidRPr="00BE1F35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b/>
          <w:sz w:val="24"/>
          <w:szCs w:val="20"/>
        </w:rPr>
        <w:t>Løsningsbeskrivelse, geometri, planer, nødvendig rekkefølge, tiltak</w:t>
      </w:r>
    </w:p>
    <w:p w14:paraId="7F861491" w14:textId="77777777" w:rsidR="000F0F9E" w:rsidRPr="00BE1F35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sz w:val="24"/>
          <w:szCs w:val="20"/>
        </w:rPr>
        <w:t xml:space="preserve">Tekst vedrørende oppgave og begrensninger inkl. ansvarsbeskrivelse (grensesnitt + begrensning i ansvar for oppgaver). </w:t>
      </w:r>
    </w:p>
    <w:p w14:paraId="55CFEE65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1F35">
        <w:rPr>
          <w:rFonts w:ascii="Times New Roman" w:eastAsia="Times New Roman" w:hAnsi="Times New Roman" w:cs="Times New Roman"/>
          <w:sz w:val="24"/>
          <w:szCs w:val="20"/>
        </w:rPr>
        <w:t>Beskrive overordnet løsning samt geotekniske problemstillinger som det er utført vurderinger og beregninger av. Beskrive hvordan funksjonene vil oppnås ved de geotekniske tiltakene.</w:t>
      </w:r>
    </w:p>
    <w:p w14:paraId="24F96BF0" w14:textId="77777777" w:rsidR="000F0F9E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Geoteknisk kategori, konsekvensklasse, pålitelighetsklasse og kontrollklasse</w:t>
      </w:r>
    </w:p>
    <w:p w14:paraId="0FAEA876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samsvar med NS-EN 1997-1 skal geoteknisk kategori bestemmes.</w:t>
      </w:r>
      <w:r w:rsidRPr="00B25B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A817B47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samsvar med NS-EN 1990 skal det bestemmes konsekvensklasse (CC), pålitelighetsklasse (RC), prosjektkontrollklasse (PKK) og utførelseskontrollklasse (UKK). </w:t>
      </w:r>
    </w:p>
    <w:p w14:paraId="1463266A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Behovet for uavhengig kontroll skal angis. Prosjekter som berøres av kvikkleire skal settes til Geoteknisk kategori 3 og PKK3, både når det er kvikkleire i tiltaket og når stabiliteten av sideterreng («områdestabilitet») påvirkes av kvikkleire.</w:t>
      </w:r>
    </w:p>
    <w:p w14:paraId="3AC57F42" w14:textId="77777777" w:rsidR="000F0F9E" w:rsidRPr="00E34E27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Overbygningsklasse (a, b, c osv) og kvalitetsklasse (K0 til K5) skal defineres.</w:t>
      </w:r>
    </w:p>
    <w:p w14:paraId="45AFDD25" w14:textId="77777777" w:rsidR="000F0F9E" w:rsidRPr="00BE1F35" w:rsidRDefault="000F0F9E" w:rsidP="000F0F9E">
      <w:pPr>
        <w:overflowPunct w:val="0"/>
        <w:autoSpaceDE w:val="0"/>
        <w:autoSpaceDN w:val="0"/>
        <w:adjustRightInd w:val="0"/>
        <w:spacing w:before="240" w:after="120" w:line="240" w:lineRule="auto"/>
        <w:ind w:left="786" w:right="306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C3A9F0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B5B1955" w14:textId="77777777" w:rsidR="000F0F9E" w:rsidRPr="00366063" w:rsidRDefault="000F0F9E" w:rsidP="000F0F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8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6063">
        <w:rPr>
          <w:rFonts w:ascii="Times New Roman" w:eastAsia="Times New Roman" w:hAnsi="Times New Roman" w:cs="Times New Roman"/>
          <w:b/>
          <w:sz w:val="24"/>
          <w:szCs w:val="20"/>
        </w:rPr>
        <w:t>(DETALJERT) LØSNINGSBESKRIVELSE</w:t>
      </w:r>
    </w:p>
    <w:p w14:paraId="10E78DC0" w14:textId="77777777" w:rsidR="000F0F9E" w:rsidRPr="00366063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66063">
        <w:rPr>
          <w:rFonts w:ascii="Times New Roman" w:eastAsia="Times New Roman" w:hAnsi="Times New Roman" w:cs="Times New Roman"/>
          <w:sz w:val="24"/>
          <w:szCs w:val="20"/>
        </w:rPr>
        <w:t>I Utredning/Hovedplanfase må dette være på et noe overordnet nivå</w:t>
      </w:r>
      <w:r>
        <w:rPr>
          <w:rFonts w:ascii="Times New Roman" w:eastAsia="Times New Roman" w:hAnsi="Times New Roman" w:cs="Times New Roman"/>
          <w:sz w:val="24"/>
          <w:szCs w:val="20"/>
        </w:rPr>
        <w:t>. D</w:t>
      </w:r>
      <w:r w:rsidRPr="00366063">
        <w:rPr>
          <w:rFonts w:ascii="Times New Roman" w:eastAsia="Times New Roman" w:hAnsi="Times New Roman" w:cs="Times New Roman"/>
          <w:sz w:val="24"/>
          <w:szCs w:val="20"/>
        </w:rPr>
        <w:t>et må vurderes om foreslåtte løsninger lar seg gjennomføre.</w:t>
      </w:r>
    </w:p>
    <w:p w14:paraId="1E35B740" w14:textId="77777777" w:rsidR="000F0F9E" w:rsidRPr="00366063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66063">
        <w:rPr>
          <w:rFonts w:ascii="Times New Roman" w:eastAsia="Times New Roman" w:hAnsi="Times New Roman" w:cs="Times New Roman"/>
          <w:sz w:val="24"/>
          <w:szCs w:val="20"/>
        </w:rPr>
        <w:t>I Detaljplanfase</w:t>
      </w: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Pr="00366063">
        <w:rPr>
          <w:rFonts w:ascii="Times New Roman" w:eastAsia="Times New Roman" w:hAnsi="Times New Roman" w:cs="Times New Roman"/>
          <w:sz w:val="24"/>
          <w:szCs w:val="20"/>
        </w:rPr>
        <w:t xml:space="preserve"> må beskrivelsen bli mer detaljert. For enkelte krevende objekter kan det være ønskelig å få utarbeidet egne geotekniske fagrapporter.</w:t>
      </w:r>
    </w:p>
    <w:p w14:paraId="0DC3C415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66063">
        <w:rPr>
          <w:rFonts w:ascii="Times New Roman" w:eastAsia="Times New Roman" w:hAnsi="Times New Roman" w:cs="Times New Roman"/>
          <w:sz w:val="24"/>
          <w:szCs w:val="20"/>
        </w:rPr>
        <w:t xml:space="preserve">Vurder behov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og detaljeringsnivå </w:t>
      </w:r>
      <w:r w:rsidRPr="00366063">
        <w:rPr>
          <w:rFonts w:ascii="Times New Roman" w:eastAsia="Times New Roman" w:hAnsi="Times New Roman" w:cs="Times New Roman"/>
          <w:sz w:val="24"/>
          <w:szCs w:val="20"/>
        </w:rPr>
        <w:t xml:space="preserve">for de overordnede plan-nivåene. </w:t>
      </w:r>
    </w:p>
    <w:p w14:paraId="2A460517" w14:textId="77777777" w:rsidR="000F0F9E" w:rsidRPr="00366063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For byggeplansfasen skal det være detaljerte beregninger for kritiske elementer og problemstillinger.</w:t>
      </w:r>
    </w:p>
    <w:p w14:paraId="5B3E0451" w14:textId="77777777" w:rsidR="000F0F9E" w:rsidRPr="00366063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4"/>
          <w:szCs w:val="20"/>
        </w:rPr>
      </w:pPr>
      <w:r w:rsidRPr="00366063">
        <w:rPr>
          <w:rFonts w:ascii="Times New Roman" w:eastAsia="Times New Roman" w:hAnsi="Times New Roman" w:cs="Times New Roman"/>
          <w:sz w:val="24"/>
          <w:szCs w:val="20"/>
        </w:rPr>
        <w:t xml:space="preserve">Ved større oppdrag vil dette bli til ved henvisning til flere rapporter. </w:t>
      </w:r>
    </w:p>
    <w:p w14:paraId="753883C5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Beskrivelse av løsning og utførelse, krav til rekkefølger og kontroller</w:t>
      </w:r>
    </w:p>
    <w:p w14:paraId="14240F6F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24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Beskriv løsningene samt utførelsen. </w:t>
      </w:r>
    </w:p>
    <w:p w14:paraId="4670DA55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24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Spor</w:t>
      </w:r>
      <w:r>
        <w:rPr>
          <w:rFonts w:ascii="Times New Roman" w:eastAsia="Times New Roman" w:hAnsi="Times New Roman" w:cs="Times New Roman"/>
          <w:sz w:val="24"/>
          <w:szCs w:val="20"/>
        </w:rPr>
        <w:t>ets overbygnings- og kvalitetsklasse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 og andre forhold vil styre geometri og krav til oppbygging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av banen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. Henvis til tegninger, planer, beskrivelse evt. i egne rapporter/notater. </w:t>
      </w:r>
    </w:p>
    <w:p w14:paraId="7274D3E1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24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Dersom geotekniske forhold gjør det påkrevet må det beskrives grave-/fyllingsarbeider i en bestemt rekkefølge. Slike krav skal gjenspeiles på arbeidstegninger.</w:t>
      </w:r>
    </w:p>
    <w:p w14:paraId="669C55EA" w14:textId="77777777" w:rsidR="00AF4E48" w:rsidRPr="00A04694" w:rsidRDefault="00AF4E48" w:rsidP="000F0F9E">
      <w:pPr>
        <w:overflowPunct w:val="0"/>
        <w:autoSpaceDE w:val="0"/>
        <w:autoSpaceDN w:val="0"/>
        <w:adjustRightInd w:val="0"/>
        <w:spacing w:before="120" w:after="24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6F15940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Stabilitet (alle former for stabilitet og spesielt på spor i drift)</w:t>
      </w:r>
    </w:p>
    <w:p w14:paraId="73F99F20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Beskriv hvordan stabilitet skal oppnås (tiltak/konstruksjoner etc.) eller ikke er noe problem (vurdering). </w:t>
      </w:r>
    </w:p>
    <w:p w14:paraId="4A5A7547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Bruk gjerne skisser eller figurer i teksten for å forklare løsninger eller henvis til tegninger i vedlegg/egne rapporter. Stabiliteten skal ivaretas også under anleggsperioden. Finn kritiske tilstander/lastsituasjoner. </w:t>
      </w:r>
    </w:p>
    <w:p w14:paraId="0B51F8CB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Henvis til beregninger i vedlegg eller i egne rapporter/notater. </w:t>
      </w:r>
    </w:p>
    <w:p w14:paraId="62C2289C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Deformasjoner (generelt alle former for deformasjoner og spesielt på spor i drift)</w:t>
      </w:r>
    </w:p>
    <w:p w14:paraId="4D9CD099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Risikoen for deformasjoner vurderes og evt. tiltak for å minimere deformasjonene beskrives. </w:t>
      </w:r>
    </w:p>
    <w:p w14:paraId="13FB54F4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Beregn deformasjoner som vil påløpe og deres tidsforløp evt. tiltak som vil fjerne/minimere deformasjonene. Regn både på primær og sekundærdeformasjoner. Her er det viktig å bestemme levetiden. Ikke glem deformasjoner under anleggsperioden.</w:t>
      </w:r>
    </w:p>
    <w:p w14:paraId="2BF6C02D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Henvis evt. til egne beregningsrapporter og tegninger. </w:t>
      </w:r>
    </w:p>
    <w:p w14:paraId="0817FA86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4374648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Tegninger</w:t>
      </w:r>
    </w:p>
    <w:p w14:paraId="478FFA05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>Legg ved tegninger.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ller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Henvis til tegninger og tegningshefter/rapporter. </w:t>
      </w:r>
    </w:p>
    <w:p w14:paraId="79775EB1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b/>
          <w:sz w:val="24"/>
          <w:szCs w:val="20"/>
        </w:rPr>
        <w:t>Beskrivelse</w:t>
      </w:r>
    </w:p>
    <w:p w14:paraId="73789413" w14:textId="77777777" w:rsidR="000F0F9E" w:rsidRPr="00A04694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Legg ved beskrivelse.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e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>ller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A04694">
        <w:rPr>
          <w:rFonts w:ascii="Times New Roman" w:eastAsia="Times New Roman" w:hAnsi="Times New Roman" w:cs="Times New Roman"/>
          <w:sz w:val="24"/>
          <w:szCs w:val="20"/>
        </w:rPr>
        <w:t xml:space="preserve">Henvis til beskrivelse/anbudsbeskrivelse.  </w:t>
      </w:r>
    </w:p>
    <w:p w14:paraId="73D58CC4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28642BF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1AD6">
        <w:rPr>
          <w:rFonts w:ascii="Times New Roman" w:eastAsia="Times New Roman" w:hAnsi="Times New Roman" w:cs="Times New Roman"/>
          <w:b/>
          <w:sz w:val="24"/>
          <w:szCs w:val="20"/>
        </w:rPr>
        <w:t>Behov for supplerende grunnundersøkelser</w:t>
      </w:r>
    </w:p>
    <w:p w14:paraId="53BB89DA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E1AD6">
        <w:rPr>
          <w:rFonts w:ascii="Times New Roman" w:eastAsia="Times New Roman" w:hAnsi="Times New Roman" w:cs="Times New Roman"/>
          <w:sz w:val="24"/>
          <w:szCs w:val="20"/>
        </w:rPr>
        <w:t>Rapporten kan/bør peke på hvor det evt. er behov for supplerende grunnundersøkelser i begynnelsen av neste planfase.</w:t>
      </w:r>
    </w:p>
    <w:p w14:paraId="5CA462AF" w14:textId="77777777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96AC265" w14:textId="77777777" w:rsidR="000F0F9E" w:rsidRPr="00A04694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Dokumentasjon av kontroll</w:t>
      </w:r>
    </w:p>
    <w:p w14:paraId="7FB068F7" w14:textId="76BF2649" w:rsidR="000F0F9E" w:rsidRDefault="000F0F9E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Egenkontroll og intern systematisk kontroll skal dokumenteres</w:t>
      </w:r>
      <w:r w:rsidR="0070524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A57EF70" w14:textId="77777777" w:rsidR="00FE568D" w:rsidRDefault="00FE568D" w:rsidP="000F0F9E">
      <w:pPr>
        <w:overflowPunct w:val="0"/>
        <w:autoSpaceDE w:val="0"/>
        <w:autoSpaceDN w:val="0"/>
        <w:adjustRightInd w:val="0"/>
        <w:spacing w:before="120" w:after="120" w:line="240" w:lineRule="auto"/>
        <w:ind w:right="142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0E20E55" w14:textId="1E9DBA53" w:rsidR="000F0F9E" w:rsidRDefault="000F0F9E" w:rsidP="000F0F9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Kontrollplan for </w:t>
      </w:r>
      <w:r w:rsidR="0018729E">
        <w:rPr>
          <w:rFonts w:ascii="Times New Roman" w:eastAsia="Times New Roman" w:hAnsi="Times New Roman" w:cs="Times New Roman"/>
          <w:b/>
          <w:sz w:val="24"/>
          <w:szCs w:val="20"/>
        </w:rPr>
        <w:t>utførelses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fasen</w:t>
      </w:r>
    </w:p>
    <w:p w14:paraId="00AA4998" w14:textId="35DF7A2C" w:rsidR="000F0F9E" w:rsidRDefault="000F0F9E" w:rsidP="000F0F9E">
      <w:pPr>
        <w:overflowPunct w:val="0"/>
        <w:autoSpaceDE w:val="0"/>
        <w:autoSpaceDN w:val="0"/>
        <w:adjustRightInd w:val="0"/>
        <w:spacing w:before="240" w:after="120" w:line="240" w:lineRule="auto"/>
        <w:ind w:right="306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F0F9E">
        <w:rPr>
          <w:rFonts w:ascii="Times New Roman" w:eastAsia="Times New Roman" w:hAnsi="Times New Roman" w:cs="Times New Roman"/>
          <w:sz w:val="24"/>
          <w:szCs w:val="20"/>
        </w:rPr>
        <w:t xml:space="preserve">I samsvar med </w:t>
      </w:r>
      <w:r w:rsidR="00FE568D">
        <w:rPr>
          <w:rFonts w:ascii="Times New Roman" w:eastAsia="Times New Roman" w:hAnsi="Times New Roman" w:cs="Times New Roman"/>
          <w:sz w:val="24"/>
          <w:szCs w:val="20"/>
        </w:rPr>
        <w:t>NS-EN 1997-1</w:t>
      </w:r>
      <w:r w:rsidR="0018729E">
        <w:rPr>
          <w:rFonts w:ascii="Times New Roman" w:eastAsia="Times New Roman" w:hAnsi="Times New Roman" w:cs="Times New Roman"/>
          <w:sz w:val="24"/>
          <w:szCs w:val="20"/>
        </w:rPr>
        <w:t xml:space="preserve">bør det i </w:t>
      </w:r>
      <w:commentRangeStart w:id="7"/>
      <w:r w:rsidR="0018729E">
        <w:rPr>
          <w:rFonts w:ascii="Times New Roman" w:eastAsia="Times New Roman" w:hAnsi="Times New Roman" w:cs="Times New Roman"/>
          <w:sz w:val="24"/>
          <w:szCs w:val="20"/>
        </w:rPr>
        <w:t xml:space="preserve">byggeplanfasen </w:t>
      </w:r>
      <w:commentRangeEnd w:id="7"/>
      <w:r w:rsidR="0018729E">
        <w:rPr>
          <w:rStyle w:val="Merknadsreferanse"/>
          <w:rFonts w:asciiTheme="minorHAnsi" w:hAnsiTheme="minorHAnsi"/>
        </w:rPr>
        <w:commentReference w:id="7"/>
      </w:r>
      <w:r w:rsidR="00FE568D">
        <w:rPr>
          <w:rFonts w:ascii="Times New Roman" w:eastAsia="Times New Roman" w:hAnsi="Times New Roman" w:cs="Times New Roman"/>
          <w:sz w:val="24"/>
          <w:szCs w:val="20"/>
        </w:rPr>
        <w:t xml:space="preserve">utarbeides en plan for kontroll i </w:t>
      </w:r>
      <w:r w:rsidR="0018729E" w:rsidRPr="0018729E">
        <w:rPr>
          <w:rFonts w:ascii="Times New Roman" w:eastAsia="Times New Roman" w:hAnsi="Times New Roman" w:cs="Times New Roman"/>
          <w:sz w:val="24"/>
          <w:szCs w:val="20"/>
        </w:rPr>
        <w:t>utførelsesfasen</w:t>
      </w:r>
      <w:r w:rsidR="00FE568D">
        <w:rPr>
          <w:rFonts w:ascii="Times New Roman" w:eastAsia="Times New Roman" w:hAnsi="Times New Roman" w:cs="Times New Roman"/>
          <w:sz w:val="24"/>
          <w:szCs w:val="20"/>
        </w:rPr>
        <w:t>. For prosjekter i geoteknisk kategori 3 skal en slik plan utarbeides</w:t>
      </w:r>
      <w:r w:rsidR="0018729E">
        <w:rPr>
          <w:rFonts w:ascii="Times New Roman" w:eastAsia="Times New Roman" w:hAnsi="Times New Roman" w:cs="Times New Roman"/>
          <w:sz w:val="24"/>
          <w:szCs w:val="20"/>
        </w:rPr>
        <w:t>.</w:t>
      </w:r>
      <w:r w:rsidR="00FE568D">
        <w:rPr>
          <w:rFonts w:ascii="Times New Roman" w:eastAsia="Times New Roman" w:hAnsi="Times New Roman" w:cs="Times New Roman"/>
          <w:sz w:val="24"/>
          <w:szCs w:val="20"/>
        </w:rPr>
        <w:t xml:space="preserve"> Annen kontroll som er en forutsetning for utførelsen skal også angis her.</w:t>
      </w:r>
    </w:p>
    <w:p w14:paraId="4A587820" w14:textId="2DD91E3A" w:rsidR="00FE568D" w:rsidRDefault="00FE568D" w:rsidP="00FE568D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20" w:line="240" w:lineRule="auto"/>
        <w:ind w:left="567" w:right="306" w:hanging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Overvåkingsplan for driftsfasen</w:t>
      </w:r>
    </w:p>
    <w:p w14:paraId="3334FB25" w14:textId="29233B5C" w:rsidR="0018729E" w:rsidRDefault="0018729E" w:rsidP="0018729E">
      <w:pPr>
        <w:overflowPunct w:val="0"/>
        <w:autoSpaceDE w:val="0"/>
        <w:autoSpaceDN w:val="0"/>
        <w:adjustRightInd w:val="0"/>
        <w:spacing w:before="240" w:after="120" w:line="240" w:lineRule="auto"/>
        <w:ind w:right="306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F0F9E">
        <w:rPr>
          <w:rFonts w:ascii="Times New Roman" w:eastAsia="Times New Roman" w:hAnsi="Times New Roman" w:cs="Times New Roman"/>
          <w:sz w:val="24"/>
          <w:szCs w:val="20"/>
        </w:rPr>
        <w:t xml:space="preserve">I samsvar med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NS-EN 1997-1skal det </w:t>
      </w:r>
      <w:r w:rsidR="002106D0">
        <w:rPr>
          <w:rFonts w:ascii="Times New Roman" w:eastAsia="Times New Roman" w:hAnsi="Times New Roman" w:cs="Times New Roman"/>
          <w:sz w:val="24"/>
          <w:szCs w:val="20"/>
        </w:rPr>
        <w:t xml:space="preserve">ved behov </w:t>
      </w:r>
      <w:r>
        <w:rPr>
          <w:rFonts w:ascii="Times New Roman" w:eastAsia="Times New Roman" w:hAnsi="Times New Roman" w:cs="Times New Roman"/>
          <w:sz w:val="24"/>
          <w:szCs w:val="20"/>
        </w:rPr>
        <w:t>utarbeides en plan for overvåking i drifts</w:t>
      </w:r>
      <w:r w:rsidR="002106D0">
        <w:rPr>
          <w:rFonts w:ascii="Times New Roman" w:eastAsia="Times New Roman" w:hAnsi="Times New Roman" w:cs="Times New Roman"/>
          <w:sz w:val="24"/>
          <w:szCs w:val="20"/>
        </w:rPr>
        <w:t>fasen. (Setninger, deformasjoner, poretrykk, vibrasjoner o.l.)</w:t>
      </w:r>
    </w:p>
    <w:p w14:paraId="3236B495" w14:textId="77777777" w:rsidR="00FE568D" w:rsidRPr="000F0F9E" w:rsidRDefault="00FE568D" w:rsidP="000F0F9E">
      <w:pPr>
        <w:overflowPunct w:val="0"/>
        <w:autoSpaceDE w:val="0"/>
        <w:autoSpaceDN w:val="0"/>
        <w:adjustRightInd w:val="0"/>
        <w:spacing w:before="240" w:after="120" w:line="240" w:lineRule="auto"/>
        <w:ind w:right="306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E932784" w14:textId="77777777" w:rsidR="000F0F9E" w:rsidRPr="00A170E4" w:rsidRDefault="000F0F9E" w:rsidP="000F0F9E">
      <w:pPr>
        <w:rPr>
          <w:sz w:val="24"/>
          <w:szCs w:val="24"/>
        </w:rPr>
      </w:pPr>
    </w:p>
    <w:p w14:paraId="22D56FC9" w14:textId="3025519E" w:rsidR="003C2C56" w:rsidRPr="00A928DF" w:rsidRDefault="003C2C56" w:rsidP="00054A96">
      <w:pPr>
        <w:pStyle w:val="Listeavsnitt"/>
        <w:spacing w:after="0"/>
      </w:pPr>
    </w:p>
    <w:sectPr w:rsidR="003C2C56" w:rsidRPr="00A928DF" w:rsidSect="00054A96">
      <w:pgSz w:w="11906" w:h="16838" w:code="9"/>
      <w:pgMar w:top="2495" w:right="1701" w:bottom="1474" w:left="1418" w:header="68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vagei" w:date="2017-06-01T14:04:00Z" w:initials="s">
    <w:p w14:paraId="0961460F" w14:textId="1DD2DB0B" w:rsidR="00405023" w:rsidRDefault="00405023">
      <w:pPr>
        <w:pStyle w:val="Merknadstekst"/>
      </w:pPr>
      <w:r>
        <w:rPr>
          <w:rStyle w:val="Merknadsreferanse"/>
        </w:rPr>
        <w:annotationRef/>
      </w:r>
      <w:r>
        <w:t>Må avklarast om vi generelt skal kreve det.</w:t>
      </w:r>
    </w:p>
    <w:p w14:paraId="4A23EE7B" w14:textId="457051F4" w:rsidR="00405023" w:rsidRDefault="00405023">
      <w:pPr>
        <w:pStyle w:val="Merknadstekst"/>
      </w:pPr>
      <w:r>
        <w:t xml:space="preserve"> N200 høringsutgave krever utvida kontroll i denne fasen.</w:t>
      </w:r>
    </w:p>
  </w:comment>
  <w:comment w:id="5" w:author="svagei" w:date="2017-06-01T13:44:00Z" w:initials="s">
    <w:p w14:paraId="22706459" w14:textId="41E3FA4D" w:rsidR="002301B4" w:rsidRDefault="002301B4">
      <w:pPr>
        <w:pStyle w:val="Merknadstekst"/>
      </w:pPr>
      <w:r>
        <w:rPr>
          <w:rStyle w:val="Merknadsreferanse"/>
        </w:rPr>
        <w:annotationRef/>
      </w:r>
      <w:r w:rsidRPr="002301B4">
        <w:t xml:space="preserve">Sjekke om dette er nødvendig. </w:t>
      </w:r>
      <w:r>
        <w:t>Dersom GeoSuite og NADAG transformerar så kan dette kravet vere overflødig</w:t>
      </w:r>
    </w:p>
  </w:comment>
  <w:comment w:id="6" w:author="Forfatter" w:date="2017-06-01T14:22:00Z" w:initials="A">
    <w:p w14:paraId="360E971D" w14:textId="6AD0939C" w:rsidR="000F0F9E" w:rsidRPr="00AF4E48" w:rsidRDefault="000F0F9E" w:rsidP="00CF672B">
      <w:pPr>
        <w:pStyle w:val="Merknadstekst"/>
        <w:rPr>
          <w:lang w:val="nn-NO"/>
        </w:rPr>
      </w:pPr>
      <w:r>
        <w:rPr>
          <w:rStyle w:val="Merknadsreferanse"/>
        </w:rPr>
        <w:annotationRef/>
      </w:r>
      <w:r w:rsidRPr="00AF4E48">
        <w:rPr>
          <w:lang w:val="nn-NO"/>
        </w:rPr>
        <w:t>Vedlegg C Må oppdaterast fordi den er frå 2012</w:t>
      </w:r>
      <w:r w:rsidR="00AF4E48" w:rsidRPr="00AF4E48">
        <w:rPr>
          <w:lang w:val="nn-NO"/>
        </w:rPr>
        <w:t xml:space="preserve"> of har ikkje fått med seg nyare standardar </w:t>
      </w:r>
    </w:p>
    <w:p w14:paraId="68C7F9F7" w14:textId="77777777" w:rsidR="000F0F9E" w:rsidRPr="00AF4E48" w:rsidRDefault="000F0F9E" w:rsidP="00CF672B">
      <w:pPr>
        <w:pStyle w:val="Merknadstekst"/>
        <w:rPr>
          <w:lang w:val="nn-NO"/>
        </w:rPr>
      </w:pPr>
    </w:p>
  </w:comment>
  <w:comment w:id="7" w:author="svagei" w:date="2017-06-01T12:28:00Z" w:initials="s">
    <w:p w14:paraId="5118C570" w14:textId="1A7C722D" w:rsidR="0018729E" w:rsidRDefault="0018729E">
      <w:pPr>
        <w:pStyle w:val="Merknadstekst"/>
      </w:pPr>
      <w:r>
        <w:rPr>
          <w:rStyle w:val="Merknadsreferanse"/>
        </w:rPr>
        <w:annotationRef/>
      </w:r>
      <w:r>
        <w:t>Korleis blir dette for totalentrepriser?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23EE7B" w15:done="0"/>
  <w15:commentEx w15:paraId="22706459" w15:done="0"/>
  <w15:commentEx w15:paraId="68C7F9F7" w15:done="0"/>
  <w15:commentEx w15:paraId="5118C5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3EE7B" w16cid:durableId="1F745286"/>
  <w16cid:commentId w16cid:paraId="22706459" w16cid:durableId="1F745287"/>
  <w16cid:commentId w16cid:paraId="68C7F9F7" w16cid:durableId="1F745288"/>
  <w16cid:commentId w16cid:paraId="5118C570" w16cid:durableId="1F7452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7E67" w14:textId="77777777" w:rsidR="007101A4" w:rsidRDefault="007101A4" w:rsidP="00C60BDA">
      <w:r>
        <w:separator/>
      </w:r>
    </w:p>
  </w:endnote>
  <w:endnote w:type="continuationSeparator" w:id="0">
    <w:p w14:paraId="182AE881" w14:textId="77777777" w:rsidR="007101A4" w:rsidRDefault="007101A4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B37" w14:textId="77777777" w:rsidR="000F0F9E" w:rsidRDefault="000F0F9E" w:rsidP="00497A23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40EC" w14:textId="77777777" w:rsidR="007101A4" w:rsidRDefault="007101A4" w:rsidP="00C60BDA">
      <w:r>
        <w:separator/>
      </w:r>
    </w:p>
  </w:footnote>
  <w:footnote w:type="continuationSeparator" w:id="0">
    <w:p w14:paraId="47B9587B" w14:textId="77777777" w:rsidR="007101A4" w:rsidRDefault="007101A4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0D5A" w14:textId="42EA2775" w:rsidR="000F0F9E" w:rsidRPr="00131D42" w:rsidRDefault="000F0F9E" w:rsidP="00131D42">
    <w:pPr>
      <w:pStyle w:val="Topptekst"/>
      <w:spacing w:after="120" w:line="240" w:lineRule="auto"/>
      <w:jc w:val="righ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02657E0" wp14:editId="3A0617E6">
          <wp:simplePos x="0" y="0"/>
          <wp:positionH relativeFrom="column">
            <wp:posOffset>0</wp:posOffset>
          </wp:positionH>
          <wp:positionV relativeFrom="paragraph">
            <wp:posOffset>15191</wp:posOffset>
          </wp:positionV>
          <wp:extent cx="1438659" cy="237744"/>
          <wp:effectExtent l="0" t="0" r="0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NOR_logo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Høringsutgave 2017-06-01 </w:t>
    </w:r>
    <w:r>
      <w:rPr>
        <w:b/>
      </w:rPr>
      <w:br/>
    </w:r>
    <w:r w:rsidRPr="00F041F6">
      <w:rPr>
        <w:b/>
      </w:rPr>
      <w:t>Side</w:t>
    </w:r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D64154">
      <w:rPr>
        <w:noProof/>
      </w:rPr>
      <w:t>2</w:t>
    </w:r>
    <w:r>
      <w:fldChar w:fldCharType="end"/>
    </w:r>
    <w:r>
      <w:t xml:space="preserve"> / </w:t>
    </w:r>
    <w:r w:rsidRPr="005C6308">
      <w:rPr>
        <w:rStyle w:val="Ledetekst"/>
      </w:rPr>
      <w:fldChar w:fldCharType="begin"/>
    </w:r>
    <w:r w:rsidRPr="005C6308">
      <w:rPr>
        <w:rStyle w:val="Ledetekst"/>
      </w:rPr>
      <w:instrText xml:space="preserve"> NUMPAGES   \* MERGEFORMAT </w:instrText>
    </w:r>
    <w:r w:rsidRPr="005C6308">
      <w:rPr>
        <w:rStyle w:val="Ledetekst"/>
      </w:rPr>
      <w:fldChar w:fldCharType="separate"/>
    </w:r>
    <w:r w:rsidR="00D64154">
      <w:rPr>
        <w:rStyle w:val="Ledetekst"/>
        <w:noProof/>
      </w:rPr>
      <w:t>20</w:t>
    </w:r>
    <w:r w:rsidRPr="005C6308">
      <w:rPr>
        <w:rStyle w:val="Ledeteks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B33" w14:textId="77777777" w:rsidR="000F0F9E" w:rsidRDefault="000F0F9E" w:rsidP="00B16177">
    <w:pPr>
      <w:pStyle w:val="Topptekst"/>
      <w:ind w:right="921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0011B3A" wp14:editId="00011B3B">
          <wp:simplePos x="0" y="0"/>
          <wp:positionH relativeFrom="column">
            <wp:posOffset>0</wp:posOffset>
          </wp:positionH>
          <wp:positionV relativeFrom="paragraph">
            <wp:posOffset>15191</wp:posOffset>
          </wp:positionV>
          <wp:extent cx="1438659" cy="237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NOR_logo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"</w:instrText>
    </w:r>
    <w:sdt>
      <w:sdtPr>
        <w:tag w:val="ToActivityContact.ToRole"/>
        <w:id w:val="593519541"/>
        <w:dataBinding w:prefixMappings="xmlns:gbs='http://www.software-innovation.no/growBusinessDocument'" w:xpath="/gbs:GrowBusinessDocument/gbs:ToActivityContactJOINEX.ToRole[@gbs:key='1727803835']" w:storeItemID="{3E0E4C6A-9F97-480E-8A32-20FF6724EC78}"/>
        <w:text/>
      </w:sdtPr>
      <w:sdtEndPr/>
      <w:sdtContent>
        <w:r>
          <w:instrText>8</w:instrText>
        </w:r>
      </w:sdtContent>
    </w:sdt>
    <w:r>
      <w:instrText xml:space="preserve">"="8" " </w:instrText>
    </w:r>
  </w:p>
  <w:p w14:paraId="5FD6E42A" w14:textId="77777777" w:rsidR="00D64154" w:rsidRDefault="000F0F9E" w:rsidP="00B16177">
    <w:pPr>
      <w:pStyle w:val="Topptekst"/>
      <w:ind w:right="921"/>
      <w:rPr>
        <w:noProof/>
      </w:rPr>
    </w:pPr>
    <w:r>
      <w:instrText xml:space="preserve">" </w:instrText>
    </w:r>
    <w:r>
      <w:fldChar w:fldCharType="separate"/>
    </w:r>
    <w:r w:rsidR="00D64154">
      <w:rPr>
        <w:noProof/>
      </w:rPr>
      <w:t xml:space="preserve"> </w:t>
    </w:r>
  </w:p>
  <w:p w14:paraId="00011B35" w14:textId="4CBD08D5" w:rsidR="000F0F9E" w:rsidRDefault="000F0F9E" w:rsidP="00B16177">
    <w:pPr>
      <w:pStyle w:val="Topptekst"/>
      <w:jc w:val="right"/>
    </w:pPr>
    <w:r>
      <w:fldChar w:fldCharType="end"/>
    </w:r>
    <w:r w:rsidRPr="00336B9F">
      <w:rPr>
        <w:b/>
      </w:rPr>
      <w:t xml:space="preserve"> </w:t>
    </w:r>
    <w:r>
      <w:rPr>
        <w:b/>
      </w:rPr>
      <w:t xml:space="preserve">Høringsutgave 2017-06-01 </w:t>
    </w:r>
    <w:r>
      <w:rPr>
        <w:b/>
      </w:rPr>
      <w:br/>
    </w:r>
    <w:r w:rsidRPr="00F041F6">
      <w:rPr>
        <w:b/>
      </w:rPr>
      <w:t>Side</w:t>
    </w:r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D64154">
      <w:rPr>
        <w:noProof/>
      </w:rPr>
      <w:t>20</w:t>
    </w:r>
    <w:r>
      <w:fldChar w:fldCharType="end"/>
    </w:r>
    <w:r>
      <w:t xml:space="preserve"> / </w:t>
    </w:r>
    <w:r w:rsidRPr="005C6308">
      <w:rPr>
        <w:rStyle w:val="Ledetekst"/>
      </w:rPr>
      <w:fldChar w:fldCharType="begin"/>
    </w:r>
    <w:r w:rsidRPr="005C6308">
      <w:rPr>
        <w:rStyle w:val="Ledetekst"/>
      </w:rPr>
      <w:instrText xml:space="preserve"> NUMPAGES   \* MERGEFORMAT </w:instrText>
    </w:r>
    <w:r w:rsidRPr="005C6308">
      <w:rPr>
        <w:rStyle w:val="Ledetekst"/>
      </w:rPr>
      <w:fldChar w:fldCharType="separate"/>
    </w:r>
    <w:r w:rsidR="00D64154">
      <w:rPr>
        <w:rStyle w:val="Ledetekst"/>
        <w:noProof/>
      </w:rPr>
      <w:t>20</w:t>
    </w:r>
    <w:r w:rsidRPr="005C6308">
      <w:rPr>
        <w:rStyle w:val="Ledetekst"/>
      </w:rPr>
      <w:fldChar w:fldCharType="end"/>
    </w:r>
  </w:p>
  <w:p w14:paraId="00011B36" w14:textId="77777777" w:rsidR="000F0F9E" w:rsidRDefault="000F0F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B38" w14:textId="066F65CA" w:rsidR="000F0F9E" w:rsidRPr="00F041F6" w:rsidRDefault="000F0F9E" w:rsidP="008E349F">
    <w:pPr>
      <w:pStyle w:val="Topptekst"/>
      <w:spacing w:after="120" w:line="240" w:lineRule="auto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00011B3C" wp14:editId="00011B3D">
          <wp:simplePos x="0" y="0"/>
          <wp:positionH relativeFrom="column">
            <wp:posOffset>0</wp:posOffset>
          </wp:positionH>
          <wp:positionV relativeFrom="paragraph">
            <wp:posOffset>15191</wp:posOffset>
          </wp:positionV>
          <wp:extent cx="1438659" cy="23774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NOR_logo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11B39" w14:textId="7D282021" w:rsidR="000F0F9E" w:rsidRDefault="000F0F9E" w:rsidP="008E349F">
    <w:pPr>
      <w:pStyle w:val="Topptekst"/>
      <w:jc w:val="right"/>
    </w:pPr>
    <w:r>
      <w:rPr>
        <w:b/>
      </w:rPr>
      <w:t xml:space="preserve">Høringsutgave 2017-06-01 </w:t>
    </w:r>
    <w:r>
      <w:rPr>
        <w:b/>
      </w:rPr>
      <w:br/>
    </w:r>
    <w:r w:rsidRPr="00F041F6">
      <w:rPr>
        <w:b/>
      </w:rPr>
      <w:t>Side</w:t>
    </w:r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D64154">
      <w:rPr>
        <w:noProof/>
      </w:rPr>
      <w:t>17</w:t>
    </w:r>
    <w:r>
      <w:fldChar w:fldCharType="end"/>
    </w:r>
    <w:r>
      <w:t xml:space="preserve"> / </w:t>
    </w:r>
    <w:r w:rsidRPr="005C6308">
      <w:rPr>
        <w:rStyle w:val="Ledetekst"/>
      </w:rPr>
      <w:fldChar w:fldCharType="begin"/>
    </w:r>
    <w:r w:rsidRPr="005C6308">
      <w:rPr>
        <w:rStyle w:val="Ledetekst"/>
      </w:rPr>
      <w:instrText xml:space="preserve"> NUMPAGES   \* MERGEFORMAT </w:instrText>
    </w:r>
    <w:r w:rsidRPr="005C6308">
      <w:rPr>
        <w:rStyle w:val="Ledetekst"/>
      </w:rPr>
      <w:fldChar w:fldCharType="separate"/>
    </w:r>
    <w:r w:rsidR="00D64154">
      <w:rPr>
        <w:rStyle w:val="Ledetekst"/>
        <w:noProof/>
      </w:rPr>
      <w:t>20</w:t>
    </w:r>
    <w:r w:rsidRPr="005C6308">
      <w:rPr>
        <w:rStyle w:val="Ledeteks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F"/>
    <w:multiLevelType w:val="multilevel"/>
    <w:tmpl w:val="E82A5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2314831"/>
    <w:multiLevelType w:val="hybridMultilevel"/>
    <w:tmpl w:val="9D88D46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8F6"/>
    <w:multiLevelType w:val="multilevel"/>
    <w:tmpl w:val="D6761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CB41353"/>
    <w:multiLevelType w:val="multilevel"/>
    <w:tmpl w:val="8CC25CE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21E34640"/>
    <w:multiLevelType w:val="hybridMultilevel"/>
    <w:tmpl w:val="8C948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210B"/>
    <w:multiLevelType w:val="hybridMultilevel"/>
    <w:tmpl w:val="E7B82198"/>
    <w:lvl w:ilvl="0" w:tplc="F098AE7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22D4C"/>
    <w:multiLevelType w:val="multilevel"/>
    <w:tmpl w:val="D3F28930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3BF32631"/>
    <w:multiLevelType w:val="multilevel"/>
    <w:tmpl w:val="89B43910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61E443BD"/>
    <w:multiLevelType w:val="multilevel"/>
    <w:tmpl w:val="D1C86CFC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7BD144AA"/>
    <w:multiLevelType w:val="multilevel"/>
    <w:tmpl w:val="5E1CEDF2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CB511E0"/>
    <w:multiLevelType w:val="hybridMultilevel"/>
    <w:tmpl w:val="04DEF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52FEB"/>
    <w:multiLevelType w:val="hybridMultilevel"/>
    <w:tmpl w:val="031A3608"/>
    <w:lvl w:ilvl="0" w:tplc="341807B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1B"/>
    <w:rsid w:val="00006CD9"/>
    <w:rsid w:val="00031E4C"/>
    <w:rsid w:val="00045736"/>
    <w:rsid w:val="00047111"/>
    <w:rsid w:val="00054A96"/>
    <w:rsid w:val="00056B45"/>
    <w:rsid w:val="00076CBB"/>
    <w:rsid w:val="00091139"/>
    <w:rsid w:val="000977A3"/>
    <w:rsid w:val="000A69B9"/>
    <w:rsid w:val="000A6E44"/>
    <w:rsid w:val="000F0F9E"/>
    <w:rsid w:val="00110950"/>
    <w:rsid w:val="00111A16"/>
    <w:rsid w:val="00115139"/>
    <w:rsid w:val="00116642"/>
    <w:rsid w:val="00131D42"/>
    <w:rsid w:val="00132FB3"/>
    <w:rsid w:val="00142C22"/>
    <w:rsid w:val="001437EF"/>
    <w:rsid w:val="0015615C"/>
    <w:rsid w:val="00161530"/>
    <w:rsid w:val="00167AFA"/>
    <w:rsid w:val="001704E9"/>
    <w:rsid w:val="001821D1"/>
    <w:rsid w:val="0018729E"/>
    <w:rsid w:val="001928E9"/>
    <w:rsid w:val="00193745"/>
    <w:rsid w:val="001960C6"/>
    <w:rsid w:val="001B649B"/>
    <w:rsid w:val="001C48F5"/>
    <w:rsid w:val="001E2E8D"/>
    <w:rsid w:val="002106D0"/>
    <w:rsid w:val="00210E71"/>
    <w:rsid w:val="002151E1"/>
    <w:rsid w:val="00227115"/>
    <w:rsid w:val="002301B4"/>
    <w:rsid w:val="00232860"/>
    <w:rsid w:val="00236CDF"/>
    <w:rsid w:val="00237A98"/>
    <w:rsid w:val="002409AF"/>
    <w:rsid w:val="00272620"/>
    <w:rsid w:val="00294563"/>
    <w:rsid w:val="002B3C74"/>
    <w:rsid w:val="002E4670"/>
    <w:rsid w:val="002F45E7"/>
    <w:rsid w:val="00336B9F"/>
    <w:rsid w:val="003371F9"/>
    <w:rsid w:val="0036229A"/>
    <w:rsid w:val="00367C02"/>
    <w:rsid w:val="00384825"/>
    <w:rsid w:val="0039724F"/>
    <w:rsid w:val="003C08E0"/>
    <w:rsid w:val="003C2C56"/>
    <w:rsid w:val="003C695B"/>
    <w:rsid w:val="003C7C6C"/>
    <w:rsid w:val="00405023"/>
    <w:rsid w:val="00407E67"/>
    <w:rsid w:val="00453EB4"/>
    <w:rsid w:val="00476E93"/>
    <w:rsid w:val="00493A18"/>
    <w:rsid w:val="00497A23"/>
    <w:rsid w:val="004A1380"/>
    <w:rsid w:val="004C02A0"/>
    <w:rsid w:val="004C1D59"/>
    <w:rsid w:val="004C5C35"/>
    <w:rsid w:val="004D313D"/>
    <w:rsid w:val="004E0416"/>
    <w:rsid w:val="0051634F"/>
    <w:rsid w:val="0052103D"/>
    <w:rsid w:val="00521360"/>
    <w:rsid w:val="005331CF"/>
    <w:rsid w:val="00553C4B"/>
    <w:rsid w:val="00573CC1"/>
    <w:rsid w:val="00575D0A"/>
    <w:rsid w:val="005845E1"/>
    <w:rsid w:val="00586000"/>
    <w:rsid w:val="005A32B6"/>
    <w:rsid w:val="005B4C31"/>
    <w:rsid w:val="005E0E7C"/>
    <w:rsid w:val="00605D72"/>
    <w:rsid w:val="00611C18"/>
    <w:rsid w:val="00612E85"/>
    <w:rsid w:val="0061473E"/>
    <w:rsid w:val="0061722B"/>
    <w:rsid w:val="006339B0"/>
    <w:rsid w:val="00636A82"/>
    <w:rsid w:val="006640A8"/>
    <w:rsid w:val="00673A46"/>
    <w:rsid w:val="006852A0"/>
    <w:rsid w:val="00691B45"/>
    <w:rsid w:val="006B63E8"/>
    <w:rsid w:val="006B68B6"/>
    <w:rsid w:val="006C35C2"/>
    <w:rsid w:val="006D67F8"/>
    <w:rsid w:val="006E1B10"/>
    <w:rsid w:val="00705246"/>
    <w:rsid w:val="007101A4"/>
    <w:rsid w:val="00711377"/>
    <w:rsid w:val="007148C9"/>
    <w:rsid w:val="00717570"/>
    <w:rsid w:val="00721C8D"/>
    <w:rsid w:val="007331CC"/>
    <w:rsid w:val="00735BEE"/>
    <w:rsid w:val="00741E8E"/>
    <w:rsid w:val="00751211"/>
    <w:rsid w:val="00755D27"/>
    <w:rsid w:val="00760499"/>
    <w:rsid w:val="00763489"/>
    <w:rsid w:val="00781CAE"/>
    <w:rsid w:val="0078358D"/>
    <w:rsid w:val="007A3ED1"/>
    <w:rsid w:val="007B6734"/>
    <w:rsid w:val="007E1EFF"/>
    <w:rsid w:val="007F56E1"/>
    <w:rsid w:val="0080084C"/>
    <w:rsid w:val="008119FF"/>
    <w:rsid w:val="00825E20"/>
    <w:rsid w:val="00827D31"/>
    <w:rsid w:val="00837347"/>
    <w:rsid w:val="008412B0"/>
    <w:rsid w:val="00841D27"/>
    <w:rsid w:val="00857B6C"/>
    <w:rsid w:val="0086106C"/>
    <w:rsid w:val="008740CD"/>
    <w:rsid w:val="008838B6"/>
    <w:rsid w:val="00893EBB"/>
    <w:rsid w:val="008B18D5"/>
    <w:rsid w:val="008D2272"/>
    <w:rsid w:val="008D27C6"/>
    <w:rsid w:val="008E349F"/>
    <w:rsid w:val="008E3549"/>
    <w:rsid w:val="008E641B"/>
    <w:rsid w:val="008F5F45"/>
    <w:rsid w:val="00905D55"/>
    <w:rsid w:val="00907FEC"/>
    <w:rsid w:val="00922A6B"/>
    <w:rsid w:val="00923070"/>
    <w:rsid w:val="00925F9B"/>
    <w:rsid w:val="00935B88"/>
    <w:rsid w:val="00951182"/>
    <w:rsid w:val="00951B2D"/>
    <w:rsid w:val="00956208"/>
    <w:rsid w:val="00971ADF"/>
    <w:rsid w:val="0099772D"/>
    <w:rsid w:val="00997EB8"/>
    <w:rsid w:val="009A2575"/>
    <w:rsid w:val="009A2C3E"/>
    <w:rsid w:val="009A6298"/>
    <w:rsid w:val="009A6ACC"/>
    <w:rsid w:val="009B171B"/>
    <w:rsid w:val="009C7B4B"/>
    <w:rsid w:val="009D3ED7"/>
    <w:rsid w:val="00A0082C"/>
    <w:rsid w:val="00A03A25"/>
    <w:rsid w:val="00A104E8"/>
    <w:rsid w:val="00A139FF"/>
    <w:rsid w:val="00A16C81"/>
    <w:rsid w:val="00A21003"/>
    <w:rsid w:val="00A2106E"/>
    <w:rsid w:val="00A3363A"/>
    <w:rsid w:val="00A42E61"/>
    <w:rsid w:val="00A455CC"/>
    <w:rsid w:val="00A506E1"/>
    <w:rsid w:val="00A54622"/>
    <w:rsid w:val="00A549AE"/>
    <w:rsid w:val="00A758A3"/>
    <w:rsid w:val="00A82C2B"/>
    <w:rsid w:val="00A928DF"/>
    <w:rsid w:val="00AA7871"/>
    <w:rsid w:val="00AE08B7"/>
    <w:rsid w:val="00AF4E48"/>
    <w:rsid w:val="00B13110"/>
    <w:rsid w:val="00B14C61"/>
    <w:rsid w:val="00B16177"/>
    <w:rsid w:val="00B16C12"/>
    <w:rsid w:val="00B33128"/>
    <w:rsid w:val="00B438C4"/>
    <w:rsid w:val="00B5562A"/>
    <w:rsid w:val="00B83A8B"/>
    <w:rsid w:val="00B951DE"/>
    <w:rsid w:val="00BB3149"/>
    <w:rsid w:val="00BD5278"/>
    <w:rsid w:val="00BD6857"/>
    <w:rsid w:val="00BF6BE8"/>
    <w:rsid w:val="00C07CCE"/>
    <w:rsid w:val="00C102CF"/>
    <w:rsid w:val="00C17371"/>
    <w:rsid w:val="00C20BA2"/>
    <w:rsid w:val="00C378A3"/>
    <w:rsid w:val="00C5338F"/>
    <w:rsid w:val="00C60BDA"/>
    <w:rsid w:val="00C93D94"/>
    <w:rsid w:val="00CA62F2"/>
    <w:rsid w:val="00CB0583"/>
    <w:rsid w:val="00CC022D"/>
    <w:rsid w:val="00CC3471"/>
    <w:rsid w:val="00CC60F3"/>
    <w:rsid w:val="00CD5570"/>
    <w:rsid w:val="00CD66AA"/>
    <w:rsid w:val="00CF672B"/>
    <w:rsid w:val="00D02388"/>
    <w:rsid w:val="00D171A6"/>
    <w:rsid w:val="00D25EB7"/>
    <w:rsid w:val="00D307AC"/>
    <w:rsid w:val="00D43183"/>
    <w:rsid w:val="00D43681"/>
    <w:rsid w:val="00D43BB0"/>
    <w:rsid w:val="00D44071"/>
    <w:rsid w:val="00D44FFB"/>
    <w:rsid w:val="00D479FA"/>
    <w:rsid w:val="00D64154"/>
    <w:rsid w:val="00D7481F"/>
    <w:rsid w:val="00D7523C"/>
    <w:rsid w:val="00DA6BBB"/>
    <w:rsid w:val="00DB51B5"/>
    <w:rsid w:val="00DC08C3"/>
    <w:rsid w:val="00DC428E"/>
    <w:rsid w:val="00DD0BEF"/>
    <w:rsid w:val="00DE470D"/>
    <w:rsid w:val="00DF35D7"/>
    <w:rsid w:val="00E153EE"/>
    <w:rsid w:val="00E21871"/>
    <w:rsid w:val="00E579C1"/>
    <w:rsid w:val="00E64511"/>
    <w:rsid w:val="00E75275"/>
    <w:rsid w:val="00E807EF"/>
    <w:rsid w:val="00E93313"/>
    <w:rsid w:val="00EA01FC"/>
    <w:rsid w:val="00EA4775"/>
    <w:rsid w:val="00EB46C8"/>
    <w:rsid w:val="00EC1A0D"/>
    <w:rsid w:val="00EE1C12"/>
    <w:rsid w:val="00EE4F30"/>
    <w:rsid w:val="00F0094A"/>
    <w:rsid w:val="00F041F6"/>
    <w:rsid w:val="00F6696B"/>
    <w:rsid w:val="00F72D94"/>
    <w:rsid w:val="00F84AC5"/>
    <w:rsid w:val="00F85EB1"/>
    <w:rsid w:val="00F949A8"/>
    <w:rsid w:val="00FA720C"/>
    <w:rsid w:val="00FB0DE7"/>
    <w:rsid w:val="00FB7B1B"/>
    <w:rsid w:val="00FD7A4A"/>
    <w:rsid w:val="00FE568D"/>
    <w:rsid w:val="00FE749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11B17"/>
  <w15:docId w15:val="{00880E05-3266-418C-B344-4F7A457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7AC"/>
    <w:pPr>
      <w:spacing w:after="260" w:line="260" w:lineRule="atLeast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07AC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5F9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5F9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5F9B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5F9B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5F9B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5F9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5F9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5F9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rsid w:val="001960C6"/>
    <w:rPr>
      <w:rFonts w:ascii="Arial" w:hAnsi="Arial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07AC"/>
    <w:rPr>
      <w:rFonts w:ascii="Arial" w:eastAsiaTheme="majorEastAsia" w:hAnsi="Arial" w:cstheme="majorBidi"/>
      <w:b/>
      <w:bCs/>
      <w:sz w:val="1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5F9B"/>
    <w:rPr>
      <w:rFonts w:ascii="Arial" w:eastAsiaTheme="majorEastAsia" w:hAnsi="Arial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D307AC"/>
    <w:pPr>
      <w:spacing w:after="280" w:line="280" w:lineRule="atLeast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07AC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25F9B"/>
    <w:rPr>
      <w:rFonts w:ascii="Arial" w:eastAsiaTheme="majorEastAsia" w:hAnsi="Arial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25F9B"/>
    <w:rPr>
      <w:rFonts w:ascii="Arial" w:eastAsiaTheme="majorEastAsia" w:hAnsi="Arial" w:cstheme="majorBidi"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25F9B"/>
    <w:rPr>
      <w:rFonts w:ascii="Arial" w:eastAsiaTheme="majorEastAsia" w:hAnsi="Arial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5F9B"/>
    <w:rPr>
      <w:rFonts w:ascii="Arial" w:eastAsiaTheme="majorEastAsia" w:hAnsi="Arial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5F9B"/>
    <w:rPr>
      <w:rFonts w:ascii="Arial" w:eastAsiaTheme="majorEastAsia" w:hAnsi="Arial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5F9B"/>
    <w:rPr>
      <w:rFonts w:ascii="Arial" w:eastAsiaTheme="majorEastAsia" w:hAnsi="Arial" w:cstheme="majorBidi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5F9B"/>
    <w:rPr>
      <w:rFonts w:ascii="Arial" w:eastAsiaTheme="majorEastAsia" w:hAnsi="Arial" w:cstheme="majorBidi"/>
      <w:i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562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28D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unhideWhenUsed/>
    <w:rsid w:val="00A928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928D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928DF"/>
    <w:rPr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971ADF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28E9"/>
    <w:pPr>
      <w:spacing w:after="260"/>
    </w:pPr>
    <w:rPr>
      <w:rFonts w:ascii="Arial" w:hAnsi="Arial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28E9"/>
    <w:rPr>
      <w:rFonts w:ascii="Arial" w:hAnsi="Arial"/>
      <w:b/>
      <w:bCs/>
      <w:sz w:val="20"/>
      <w:szCs w:val="20"/>
    </w:rPr>
  </w:style>
  <w:style w:type="paragraph" w:customStyle="1" w:styleId="Tekst">
    <w:name w:val="Tekst"/>
    <w:basedOn w:val="Normal"/>
    <w:rsid w:val="003C2C56"/>
    <w:pPr>
      <w:overflowPunct w:val="0"/>
      <w:autoSpaceDE w:val="0"/>
      <w:autoSpaceDN w:val="0"/>
      <w:adjustRightInd w:val="0"/>
      <w:spacing w:after="240" w:line="240" w:lineRule="auto"/>
      <w:ind w:right="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3C2C56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color w:val="080800"/>
      <w:sz w:val="24"/>
      <w:szCs w:val="20"/>
    </w:rPr>
  </w:style>
  <w:style w:type="character" w:customStyle="1" w:styleId="Brdtekst2Tegn">
    <w:name w:val="Brødtekst 2 Tegn"/>
    <w:basedOn w:val="Standardskriftforavsnitt"/>
    <w:link w:val="Brdtekst2"/>
    <w:rsid w:val="003C2C56"/>
    <w:rPr>
      <w:rFonts w:ascii="Times New Roman" w:eastAsia="Times New Roman" w:hAnsi="Times New Roman" w:cs="Times New Roman"/>
      <w:color w:val="080800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A16C8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zden\Desktop\Bane%20NOR%20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93E3A7866EE4DC4C9F17338419A6D9730600A9CFA459C59D9349A76191489C4EE267" ma:contentTypeVersion="3" ma:contentTypeDescription="Opprett et nytt notat" ma:contentTypeScope="" ma:versionID="9f300fa2508a1f2fa5f46ef8312afa69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5cddf9301bb2ae9df5a01ee90b96bd03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d769ed4-e432-4e62-ba0a-9bed71b61e60}" ma:internalName="TaxCatchAll" ma:showField="CatchAllData" ma:web="3733bb56-e480-472c-af70-5ca4985f3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769ed4-e432-4e62-ba0a-9bed71b61e60}" ma:internalName="TaxCatchAllLabel" ma:readOnly="true" ma:showField="CatchAllDataLabel" ma:web="3733bb56-e480-472c-af70-5ca4985f3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nillable="true" ma:taxonomy="true" ma:internalName="hc2319251ee645b7a60cf07f6e5fef59" ma:taxonomyFieldName="Kontrollerte_x0020_emneord" ma:displayName="Kontrollerte emneord" ma:readOnly="false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nillable="true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 ma:readOnly="false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/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706af604-c415-4669-b3d8-db01d953db7b</TermId>
        </TermInfo>
      </Terms>
    </caf1c5af2996462687cc99cd9ca7f30c>
    <KpiDescription xmlns="http://schemas.microsoft.com/sharepoint/v3" xsi:nil="true"/>
    <Klassifisering xmlns="8a5c5be1-1c4c-4767-b866-ef96f08c2731" xsi:nil="true"/>
    <TaxKeywordTaxHTField xmlns="3733bb56-e480-472c-af70-5ca4985f35fd">
      <Terms xmlns="http://schemas.microsoft.com/office/infopath/2007/PartnerControls"/>
    </TaxKeywordTaxHTField>
    <TaxCatchAll xmlns="3733bb56-e480-472c-af70-5ca4985f35fd">
      <Value>4</Value>
    </TaxCatchAll>
  </documentManagement>
</p:properties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Edit" gbs:saveInGrowBusiness="False" gbs:connected="true" gbs:recno="" gbs:entity="" gbs:datatype="string" gbs:key="1600447655" gbs:removeContentControl="0">Saksbehandler</gbs:OurRef.Name>
  <gbs:OurRef.DirectLine gbs:loadFromGrowBusiness="OnEdit" gbs:saveInGrowBusiness="False" gbs:connected="true" gbs:recno="" gbs:entity="" gbs:datatype="string" gbs:key="2069845922" gbs:removeContentControl="0">Telefonnr</gbs:OurRef.DirectLine>
  <gbs:DocumentDate gbs:loadFromGrowBusiness="OnEdit" gbs:saveInGrowBusiness="True" gbs:connected="true" gbs:recno="" gbs:entity="" gbs:datatype="date" gbs:key="1806663790" gbs:removeContentControl="0">Dokdato</gbs:DocumentDate>
  <gbs:DocumentNumber gbs:loadFromGrowBusiness="OnEdit" gbs:saveInGrowBusiness="False" gbs:connected="true" gbs:recno="" gbs:entity="" gbs:datatype="string" gbs:key="3802323629" gbs:removeContentControl="0">Doknr</gbs:DocumentNumber>
  <gbs:ToOrgUnit.Name gbs:loadFromGrowBusiness="OnEdit" gbs:saveInGrowBusiness="False" gbs:connected="true" gbs:recno="" gbs:entity="" gbs:datatype="string" gbs:key="2808042854" gbs:removeContentControl="0">Orgenhet</gbs:ToOrgUnit.Name>
  <gbs:Lists>
    <gbs:MultipleLines/>
    <gbs:SingleLines>
      <gbs:ToActivityContact gbs:name="Mottakerliste" gbs:removeList="False" gbs:row-separator="&#10;" gbs:field-separator="/" gbs:loadFromGrowBusiness="OnEdit" gbs:saveInGrowBusiness="False" gbs:removeContentControl="0">
        <gbs:DisplayField gbs:key="3834927776">Mottakerliste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liste" gbs:removeList="False" gbs:row-separator="&#10;" gbs:field-separator="/" gbs:loadFromGrowBusiness="OnEdit" gbs:saveInGrowBusiness="False" gbs:removeContentControl="0">
        <gbs:DisplayField gbs:key="888921110">Kopimottakerliste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iste" gbs:removeList="False" gbs:row-separator="&#10;" gbs:field-separator=", " gbs:loadFromGrowBusiness="OnEdit" gbs:saveInGrowBusiness="False" gbs:removeContentControl="0">
        <gbs:DisplayField gbs:key="1581262356"/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UnofficialTitle gbs:loadFromGrowBusiness="OnEdit" gbs:saveInGrowBusiness="True" gbs:connected="true" gbs:recno="" gbs:entity="" gbs:datatype="string" gbs:key="3860531461" gbs:removeContentControl="0">verskriften</gbs:UnofficialTitle>
  <gbs:OurRef.MobilePhone gbs:loadFromGrowBusiness="OnProduce" gbs:saveInGrowBusiness="False" gbs:connected="true" gbs:recno="" gbs:entity="" gbs:datatype="string" gbs:key="968936618"/>
  <gbs:OurRef.MobilePhone gbs:loadFromGrowBusiness="OnProduce" gbs:saveInGrowBusiness="False" gbs:connected="true" gbs:recno="" gbs:entity="" gbs:datatype="string" gbs:key="1818070950"/>
  <gbs:OurRef.Name gbs:loadFromGrowBusiness="OnProduce" gbs:saveInGrowBusiness="False" gbs:connected="true" gbs:recno="" gbs:entity="" gbs:datatype="string" gbs:key="2817588139">Navn</gbs:OurRef.Name>
  <gbs:OurRef.Title gbs:loadFromGrowBusiness="OnProduce" gbs:saveInGrowBusiness="False" gbs:connected="true" gbs:recno="" gbs:entity="" gbs:datatype="string" gbs:key="1205446871">Tittel</gbs:OurRef.Titl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0D6B-916E-4C3D-BFE0-8E32C734C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0C27E-E53F-485E-9B7A-55846CE1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1CDB4-D88A-455A-9EAB-7755536AD2F0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</ds:schemaRefs>
</ds:datastoreItem>
</file>

<file path=customXml/itemProps4.xml><?xml version="1.0" encoding="utf-8"?>
<ds:datastoreItem xmlns:ds="http://schemas.openxmlformats.org/officeDocument/2006/customXml" ds:itemID="{7A306728-8F2E-40C8-9AFB-25F451CF1508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357BB5-E6F2-4D2E-B96E-45CB382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Bane NOR notat</Template>
  <TotalTime>0</TotalTime>
  <Pages>4</Pages>
  <Words>4390</Words>
  <Characters>23267</Characters>
  <Application>Microsoft Office Word</Application>
  <DocSecurity>0</DocSecurity>
  <Lines>193</Lines>
  <Paragraphs>55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 NOR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Geir.Svano@banenor.no</dc:creator>
  <cp:lastModifiedBy>Tunli Sten Inge</cp:lastModifiedBy>
  <cp:revision>2</cp:revision>
  <cp:lastPrinted>2017-06-01T10:56:00Z</cp:lastPrinted>
  <dcterms:created xsi:type="dcterms:W3CDTF">2018-10-30T07:16:00Z</dcterms:created>
  <dcterms:modified xsi:type="dcterms:W3CDTF">2018-10-30T07:16:00Z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0x01010093E3A7866EE4DC4C9F17338419A6D9730600A9CFA459C59D9349A76191489C4EE267</vt:lpwstr>
  </property>
  <property fmtid="{D5CDD505-2E9C-101B-9397-08002B2CF9AE}" pid="3" name="Dokumenttype">
    <vt:lpwstr>4;#Notat|706af604-c415-4669-b3d8-db01d953db7b</vt:lpwstr>
  </property>
  <property fmtid="{D5CDD505-2E9C-101B-9397-08002B2CF9AE}" pid="4" name="Kontrollerte emneord">
    <vt:lpwstr/>
  </property>
  <property fmtid="{D5CDD505-2E9C-101B-9397-08002B2CF9AE}" pid="5" name="TaxKeyword">
    <vt:lpwstr/>
  </property>
</Properties>
</file>